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4363" w14:textId="16FD7559" w:rsidR="00345358" w:rsidRDefault="00345358" w:rsidP="00345358">
      <w:pPr>
        <w:jc w:val="center"/>
        <w:rPr>
          <w:rFonts w:ascii="Arial" w:hAnsi="Arial" w:cs="Arial"/>
          <w:b/>
          <w:bCs/>
          <w:sz w:val="26"/>
          <w:szCs w:val="26"/>
          <w:lang w:val="de-DE"/>
        </w:rPr>
      </w:pPr>
      <w:r w:rsidRPr="00345358">
        <w:rPr>
          <w:rFonts w:ascii="Arial" w:hAnsi="Arial" w:cs="Arial"/>
          <w:b/>
          <w:bCs/>
          <w:sz w:val="26"/>
          <w:szCs w:val="26"/>
          <w:lang w:val="en-US"/>
        </w:rPr>
        <w:t xml:space="preserve">Course: </w:t>
      </w:r>
      <w:sdt>
        <w:sdtPr>
          <w:rPr>
            <w:rFonts w:ascii="Arial" w:hAnsi="Arial" w:cs="Arial"/>
            <w:b/>
            <w:bCs/>
            <w:sz w:val="26"/>
            <w:szCs w:val="26"/>
            <w:lang w:val="de-DE"/>
          </w:rPr>
          <w:alias w:val="Course name"/>
          <w:tag w:val="Course name"/>
          <w:id w:val="-40065421"/>
          <w:placeholder>
            <w:docPart w:val="DefaultPlaceholder_-1854013440"/>
          </w:placeholder>
          <w:text/>
        </w:sdtPr>
        <w:sdtContent>
          <w:r w:rsidR="003A4094">
            <w:rPr>
              <w:rFonts w:ascii="Arial" w:hAnsi="Arial" w:cs="Arial"/>
              <w:b/>
              <w:bCs/>
              <w:sz w:val="26"/>
              <w:szCs w:val="26"/>
              <w:lang w:val="de-DE"/>
            </w:rPr>
            <w:t xml:space="preserve">Bachelor – </w:t>
          </w:r>
          <w:proofErr w:type="spellStart"/>
          <w:r w:rsidR="003A4094">
            <w:rPr>
              <w:rFonts w:ascii="Arial" w:hAnsi="Arial" w:cs="Arial"/>
              <w:b/>
              <w:bCs/>
              <w:sz w:val="26"/>
              <w:szCs w:val="26"/>
              <w:lang w:val="de-DE"/>
            </w:rPr>
            <w:t>Conscious</w:t>
          </w:r>
          <w:proofErr w:type="spellEnd"/>
          <w:r w:rsidR="003A4094">
            <w:rPr>
              <w:rFonts w:ascii="Arial" w:hAnsi="Arial" w:cs="Arial"/>
              <w:b/>
              <w:bCs/>
              <w:sz w:val="26"/>
              <w:szCs w:val="26"/>
              <w:lang w:val="de-DE"/>
            </w:rPr>
            <w:t xml:space="preserve"> Organisations</w:t>
          </w:r>
        </w:sdtContent>
      </w:sdt>
    </w:p>
    <w:p w14:paraId="62EE13C3" w14:textId="2055F460" w:rsidR="00553ABD" w:rsidRDefault="00553ABD" w:rsidP="00553ABD">
      <w:pPr>
        <w:rPr>
          <w:rFonts w:ascii="Arial" w:hAnsi="Arial" w:cs="Arial"/>
          <w:lang w:val="de-DE"/>
        </w:rPr>
      </w:pPr>
    </w:p>
    <w:p w14:paraId="4261E7B3" w14:textId="0E4635D8" w:rsidR="00C93470"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Philosophy of the program</w:t>
      </w:r>
    </w:p>
    <w:sdt>
      <w:sdtPr>
        <w:rPr>
          <w:rFonts w:ascii="Arial" w:hAnsi="Arial" w:cs="Arial"/>
          <w:lang w:val="en-US"/>
        </w:rPr>
        <w:id w:val="688180650"/>
        <w:placeholder>
          <w:docPart w:val="DefaultPlaceholder_-1854013440"/>
        </w:placeholder>
      </w:sdtPr>
      <w:sdtEndPr>
        <w:rPr>
          <w:rFonts w:asciiTheme="minorHAnsi" w:hAnsiTheme="minorHAnsi" w:cstheme="minorBidi"/>
        </w:rPr>
      </w:sdtEndPr>
      <w:sdtContent>
        <w:p w14:paraId="60C5D97E" w14:textId="77777777" w:rsidR="003A4094" w:rsidRPr="004B577F" w:rsidRDefault="003A4094" w:rsidP="0054784C">
          <w:pPr>
            <w:autoSpaceDE w:val="0"/>
            <w:autoSpaceDN w:val="0"/>
            <w:adjustRightInd w:val="0"/>
            <w:spacing w:after="120"/>
            <w:rPr>
              <w:rFonts w:ascii="Calibri Light" w:hAnsi="Calibri Light" w:cs="Calibri Light"/>
            </w:rPr>
          </w:pPr>
          <w:r w:rsidRPr="009D10A1">
            <w:rPr>
              <w:rFonts w:ascii="Calibri Light" w:hAnsi="Calibri Light" w:cs="Calibri Light"/>
            </w:rPr>
            <w:t xml:space="preserve">Our purpose is to educate the current and next generation of business leaders </w:t>
          </w:r>
          <w:r>
            <w:rPr>
              <w:rFonts w:ascii="Calibri Light" w:hAnsi="Calibri Light" w:cs="Calibri Light"/>
            </w:rPr>
            <w:t>and</w:t>
          </w:r>
          <w:r w:rsidRPr="009D10A1">
            <w:rPr>
              <w:rFonts w:ascii="Calibri Light" w:hAnsi="Calibri Light" w:cs="Calibri Light"/>
            </w:rPr>
            <w:t xml:space="preserve"> entrepreneurs in Europe to conduct business consciously.​</w:t>
          </w:r>
          <w:r>
            <w:rPr>
              <w:rFonts w:ascii="Calibri Light" w:hAnsi="Calibri Light" w:cs="Calibri Light"/>
            </w:rPr>
            <w:t xml:space="preserve"> ‘Consciously’ refers to </w:t>
          </w:r>
          <w:r w:rsidRPr="004B577F">
            <w:rPr>
              <w:rFonts w:ascii="Calibri Light" w:hAnsi="Calibri Light" w:cs="Calibri Light"/>
            </w:rPr>
            <w:t>conduct</w:t>
          </w:r>
          <w:r>
            <w:rPr>
              <w:rFonts w:ascii="Calibri Light" w:hAnsi="Calibri Light" w:cs="Calibri Light"/>
            </w:rPr>
            <w:t>ing</w:t>
          </w:r>
          <w:r w:rsidRPr="004B577F">
            <w:rPr>
              <w:rFonts w:ascii="Calibri Light" w:hAnsi="Calibri Light" w:cs="Calibri Light"/>
            </w:rPr>
            <w:t xml:space="preserve"> business in a way that is purpose-driven, ethical, human-centered, sustainable, and inclusive, </w:t>
          </w:r>
          <w:r>
            <w:rPr>
              <w:rFonts w:ascii="Calibri Light" w:hAnsi="Calibri Light" w:cs="Calibri Light"/>
            </w:rPr>
            <w:t xml:space="preserve">and </w:t>
          </w:r>
          <w:r w:rsidRPr="004B577F">
            <w:rPr>
              <w:rFonts w:ascii="Calibri Light" w:hAnsi="Calibri Light" w:cs="Calibri Light"/>
            </w:rPr>
            <w:t>where all Business Stakeholders (not only shareholders and managers)</w:t>
          </w:r>
          <w:r>
            <w:rPr>
              <w:rFonts w:ascii="Calibri Light" w:hAnsi="Calibri Light" w:cs="Calibri Light"/>
            </w:rPr>
            <w:t xml:space="preserve"> benefit. </w:t>
          </w:r>
          <w:r w:rsidRPr="004B577F">
            <w:rPr>
              <w:rFonts w:ascii="Calibri Light" w:hAnsi="Calibri Light" w:cs="Calibri Light"/>
            </w:rPr>
            <w:t>For the last 10 – 15 years</w:t>
          </w:r>
          <w:r>
            <w:rPr>
              <w:rFonts w:ascii="Calibri Light" w:hAnsi="Calibri Light" w:cs="Calibri Light"/>
            </w:rPr>
            <w:t>,</w:t>
          </w:r>
          <w:r w:rsidRPr="004B577F">
            <w:rPr>
              <w:rFonts w:ascii="Calibri Light" w:hAnsi="Calibri Light" w:cs="Calibri Light"/>
            </w:rPr>
            <w:t xml:space="preserve"> researchers demonstrated </w:t>
          </w:r>
          <w:r w:rsidRPr="000D5C07">
            <w:rPr>
              <w:rFonts w:ascii="Calibri Light" w:hAnsi="Calibri Light" w:cs="Calibri Light"/>
            </w:rPr>
            <w:t>that consciously led companies created benefits for all stakeholders and prospered financially at the same time, in many cases above and beyond shareholder-driven companies.</w:t>
          </w:r>
          <w:r w:rsidRPr="004B577F">
            <w:rPr>
              <w:rFonts w:ascii="Calibri Light" w:hAnsi="Calibri Light" w:cs="Calibri Light"/>
            </w:rPr>
            <w:t xml:space="preserve"> ​</w:t>
          </w:r>
          <w:r>
            <w:rPr>
              <w:rFonts w:ascii="Calibri Light" w:hAnsi="Calibri Light" w:cs="Calibri Light"/>
            </w:rPr>
            <w:t xml:space="preserve">However, the practices of conscious business – and what might be different from a traditional view of business – is not yet an explicit part of business education in Europe. </w:t>
          </w:r>
        </w:p>
        <w:p w14:paraId="2371B53D" w14:textId="77777777" w:rsidR="003A4094" w:rsidRDefault="003A4094" w:rsidP="0054784C">
          <w:pPr>
            <w:autoSpaceDE w:val="0"/>
            <w:autoSpaceDN w:val="0"/>
            <w:adjustRightInd w:val="0"/>
            <w:spacing w:after="120"/>
            <w:rPr>
              <w:rFonts w:ascii="Calibri Light" w:hAnsi="Calibri Light" w:cs="Calibri Light"/>
            </w:rPr>
          </w:pPr>
          <w:r w:rsidRPr="00D7127A">
            <w:rPr>
              <w:rFonts w:ascii="Calibri Light" w:hAnsi="Calibri Light" w:cs="Calibri Light"/>
            </w:rPr>
            <w:t xml:space="preserve">The current economic system is under </w:t>
          </w:r>
          <w:r>
            <w:rPr>
              <w:rFonts w:ascii="Calibri Light" w:hAnsi="Calibri Light" w:cs="Calibri Light"/>
            </w:rPr>
            <w:t xml:space="preserve">rising </w:t>
          </w:r>
          <w:r w:rsidRPr="00D7127A">
            <w:rPr>
              <w:rFonts w:ascii="Calibri Light" w:hAnsi="Calibri Light" w:cs="Calibri Light"/>
            </w:rPr>
            <w:t>pressure because of unsustainable exploitation of resources and increasing pollution of our planet. Climate change and severe biodiversity losses are accelerating at an unprecedented scale while societies fac</w:t>
          </w:r>
          <w:r>
            <w:rPr>
              <w:rFonts w:ascii="Calibri Light" w:hAnsi="Calibri Light" w:cs="Calibri Light"/>
            </w:rPr>
            <w:t>e</w:t>
          </w:r>
          <w:r w:rsidRPr="00D7127A">
            <w:rPr>
              <w:rFonts w:ascii="Calibri Light" w:hAnsi="Calibri Light" w:cs="Calibri Light"/>
            </w:rPr>
            <w:t xml:space="preserve"> rising inequalities in wealth and access to opportunities. These problems are not separate crises</w:t>
          </w:r>
          <w:r>
            <w:rPr>
              <w:rFonts w:ascii="Calibri Light" w:hAnsi="Calibri Light" w:cs="Calibri Light"/>
            </w:rPr>
            <w:t xml:space="preserve"> – they </w:t>
          </w:r>
          <w:r w:rsidRPr="00D7127A">
            <w:rPr>
              <w:rFonts w:ascii="Calibri Light" w:hAnsi="Calibri Light" w:cs="Calibri Light"/>
            </w:rPr>
            <w:t>can all be rooted in fundamental flaws of the current economic system</w:t>
          </w:r>
          <w:r>
            <w:rPr>
              <w:rFonts w:ascii="Calibri Light" w:hAnsi="Calibri Light" w:cs="Calibri Light"/>
            </w:rPr>
            <w:t>. A conscious business approach</w:t>
          </w:r>
          <w:r w:rsidRPr="00D7127A">
            <w:rPr>
              <w:rFonts w:ascii="Calibri Light" w:hAnsi="Calibri Light" w:cs="Calibri Light"/>
            </w:rPr>
            <w:t xml:space="preserve"> impl</w:t>
          </w:r>
          <w:r>
            <w:rPr>
              <w:rFonts w:ascii="Calibri Light" w:hAnsi="Calibri Light" w:cs="Calibri Light"/>
            </w:rPr>
            <w:t>ies</w:t>
          </w:r>
          <w:r w:rsidRPr="00D7127A">
            <w:rPr>
              <w:rFonts w:ascii="Calibri Light" w:hAnsi="Calibri Light" w:cs="Calibri Light"/>
            </w:rPr>
            <w:t xml:space="preserve"> a fundamental change towards an economy that is sustainable, circular, prosperous, and inclusive. </w:t>
          </w:r>
        </w:p>
        <w:p w14:paraId="033F675F" w14:textId="0BF4C180" w:rsidR="003A4094" w:rsidRDefault="003A4094" w:rsidP="0054784C">
          <w:pPr>
            <w:autoSpaceDE w:val="0"/>
            <w:autoSpaceDN w:val="0"/>
            <w:adjustRightInd w:val="0"/>
            <w:spacing w:after="120"/>
            <w:rPr>
              <w:rFonts w:ascii="Calibri Light" w:hAnsi="Calibri Light" w:cs="Calibri Light"/>
            </w:rPr>
          </w:pPr>
          <w:r w:rsidRPr="004B577F">
            <w:rPr>
              <w:rFonts w:ascii="Calibri Light" w:hAnsi="Calibri Light" w:cs="Calibri Light"/>
            </w:rPr>
            <w:t>Many of the challenges Europe faces require businesses</w:t>
          </w:r>
          <w:r>
            <w:rPr>
              <w:rFonts w:ascii="Calibri Light" w:hAnsi="Calibri Light" w:cs="Calibri Light"/>
            </w:rPr>
            <w:t>,</w:t>
          </w:r>
          <w:r w:rsidRPr="004B577F">
            <w:rPr>
              <w:rFonts w:ascii="Calibri Light" w:hAnsi="Calibri Light" w:cs="Calibri Light"/>
            </w:rPr>
            <w:t xml:space="preserve"> or support from businesses to create innovative solutions​</w:t>
          </w:r>
          <w:r>
            <w:rPr>
              <w:rFonts w:ascii="Calibri Light" w:hAnsi="Calibri Light" w:cs="Calibri Light"/>
            </w:rPr>
            <w:t xml:space="preserve">. </w:t>
          </w:r>
          <w:r w:rsidRPr="00DB1135">
            <w:rPr>
              <w:rFonts w:ascii="Calibri Light" w:hAnsi="Calibri Light" w:cs="Calibri Light"/>
            </w:rPr>
            <w:t>Businesses are the domina</w:t>
          </w:r>
          <w:r>
            <w:rPr>
              <w:rFonts w:ascii="Calibri Light" w:hAnsi="Calibri Light" w:cs="Calibri Light"/>
            </w:rPr>
            <w:t>n</w:t>
          </w:r>
          <w:r w:rsidRPr="00DB1135">
            <w:rPr>
              <w:rFonts w:ascii="Calibri Light" w:hAnsi="Calibri Light" w:cs="Calibri Light"/>
            </w:rPr>
            <w:t>t drivers for innovation, jobs, and economic wealth, which in turn address real problems of real people.</w:t>
          </w:r>
          <w:r>
            <w:rPr>
              <w:rFonts w:ascii="Calibri Light" w:hAnsi="Calibri Light" w:cs="Calibri Light"/>
            </w:rPr>
            <w:t xml:space="preserve"> </w:t>
          </w:r>
          <w:r w:rsidRPr="004B577F">
            <w:rPr>
              <w:rFonts w:ascii="Calibri Light" w:hAnsi="Calibri Light" w:cs="Calibri Light"/>
            </w:rPr>
            <w:t xml:space="preserve"> </w:t>
          </w:r>
          <w:r>
            <w:rPr>
              <w:rFonts w:ascii="Calibri Light" w:hAnsi="Calibri Light" w:cs="Calibri Light"/>
            </w:rPr>
            <w:t xml:space="preserve">Conscious businesses can do this </w:t>
          </w:r>
          <w:r w:rsidRPr="00C11143">
            <w:rPr>
              <w:rFonts w:ascii="Calibri Light" w:hAnsi="Calibri Light" w:cs="Calibri Light"/>
            </w:rPr>
            <w:t>while making healthy profits and without causing ‘collateral’ damage to nature, employees, health, equality, or local communities.</w:t>
          </w:r>
          <w:r w:rsidRPr="004B577F">
            <w:rPr>
              <w:rFonts w:ascii="Calibri Light" w:hAnsi="Calibri Light" w:cs="Calibri Light"/>
            </w:rPr>
            <w:t>​</w:t>
          </w:r>
          <w:r>
            <w:rPr>
              <w:rFonts w:ascii="Calibri Light" w:hAnsi="Calibri Light" w:cs="Calibri Light"/>
            </w:rPr>
            <w:t xml:space="preserve"> Currently, too many businesses are still operating in the old paradigm of material gain while depleting resources, making them (major) contributors to some of our biggest problems such as climate change, inequality, public health, and loss of biodiversity. </w:t>
          </w:r>
        </w:p>
        <w:p w14:paraId="07618C0F" w14:textId="704A3477" w:rsidR="003A4094" w:rsidRDefault="003A4094" w:rsidP="0054784C">
          <w:pPr>
            <w:autoSpaceDE w:val="0"/>
            <w:autoSpaceDN w:val="0"/>
            <w:adjustRightInd w:val="0"/>
            <w:spacing w:after="120"/>
            <w:rPr>
              <w:rFonts w:ascii="Arial" w:hAnsi="Arial" w:cs="Arial"/>
            </w:rPr>
          </w:pPr>
          <w:r>
            <w:rPr>
              <w:rFonts w:ascii="Calibri Light" w:hAnsi="Calibri Light" w:cs="Calibri Light"/>
            </w:rPr>
            <w:t>We believe businesses can be drivers of good, if they design, organize, and create their business consciously. Therefore, i</w:t>
          </w:r>
          <w:r w:rsidRPr="004B577F">
            <w:rPr>
              <w:rFonts w:ascii="Calibri Light" w:hAnsi="Calibri Light" w:cs="Calibri Light"/>
            </w:rPr>
            <w:t>t is of paramount importance to educate current and future business leaders regarding how to manage more consciously so that potential damage is eliminated or minimized, and to increase benefits to society and the planet. We aim to address this challenge</w:t>
          </w:r>
          <w:r>
            <w:rPr>
              <w:rFonts w:ascii="Calibri Light" w:hAnsi="Calibri Light" w:cs="Calibri Light"/>
            </w:rPr>
            <w:t xml:space="preserve"> by creating and teaching an </w:t>
          </w:r>
          <w:r w:rsidRPr="0034457F">
            <w:rPr>
              <w:rFonts w:ascii="Calibri Light" w:hAnsi="Calibri Light" w:cs="Calibri Light"/>
            </w:rPr>
            <w:t xml:space="preserve">innovative business syllabus which includes Conscious Business Practices for bachelor-, graduate- </w:t>
          </w:r>
          <w:r>
            <w:rPr>
              <w:rFonts w:ascii="Calibri Light" w:hAnsi="Calibri Light" w:cs="Calibri Light"/>
            </w:rPr>
            <w:t>and</w:t>
          </w:r>
          <w:r w:rsidRPr="0034457F">
            <w:rPr>
              <w:rFonts w:ascii="Calibri Light" w:hAnsi="Calibri Light" w:cs="Calibri Light"/>
            </w:rPr>
            <w:t xml:space="preserve"> executive-level education.​</w:t>
          </w:r>
          <w:r>
            <w:rPr>
              <w:rFonts w:ascii="Calibri Light" w:hAnsi="Calibri Light" w:cs="Calibri Light"/>
            </w:rPr>
            <w:t xml:space="preserve"> </w:t>
          </w:r>
          <w:r w:rsidRPr="0034457F">
            <w:rPr>
              <w:rFonts w:ascii="Calibri Light" w:hAnsi="Calibri Light" w:cs="Calibri Light"/>
            </w:rPr>
            <w:t xml:space="preserve">Based upon the Syllabus, </w:t>
          </w:r>
          <w:r>
            <w:rPr>
              <w:rFonts w:ascii="Calibri Light" w:hAnsi="Calibri Light" w:cs="Calibri Light"/>
            </w:rPr>
            <w:t xml:space="preserve">Conscious Business Education </w:t>
          </w:r>
          <w:r w:rsidRPr="0034457F">
            <w:rPr>
              <w:rFonts w:ascii="Calibri Light" w:hAnsi="Calibri Light" w:cs="Calibri Light"/>
            </w:rPr>
            <w:t>train</w:t>
          </w:r>
          <w:r>
            <w:rPr>
              <w:rFonts w:ascii="Calibri Light" w:hAnsi="Calibri Light" w:cs="Calibri Light"/>
            </w:rPr>
            <w:t>s</w:t>
          </w:r>
          <w:r w:rsidRPr="0034457F">
            <w:rPr>
              <w:rFonts w:ascii="Calibri Light" w:hAnsi="Calibri Light" w:cs="Calibri Light"/>
            </w:rPr>
            <w:t xml:space="preserve"> current business </w:t>
          </w:r>
          <w:r>
            <w:rPr>
              <w:rFonts w:ascii="Calibri Light" w:hAnsi="Calibri Light" w:cs="Calibri Light"/>
            </w:rPr>
            <w:t>teachers how to incorporate the Syllabus into their business education courses and/ or programs</w:t>
          </w:r>
          <w:r w:rsidRPr="0034457F">
            <w:rPr>
              <w:rFonts w:ascii="Calibri Light" w:hAnsi="Calibri Light" w:cs="Calibri Light"/>
            </w:rPr>
            <w:t>.​</w:t>
          </w:r>
        </w:p>
        <w:p w14:paraId="4446CCFA" w14:textId="77777777" w:rsidR="003A4094" w:rsidRPr="00D7127A" w:rsidRDefault="003A4094" w:rsidP="0054784C">
          <w:pPr>
            <w:autoSpaceDE w:val="0"/>
            <w:autoSpaceDN w:val="0"/>
            <w:adjustRightInd w:val="0"/>
            <w:spacing w:after="120"/>
            <w:rPr>
              <w:rFonts w:ascii="Calibri Light" w:eastAsia="Calibri Light" w:hAnsi="Calibri Light" w:cs="Calibri Light"/>
              <w:b/>
              <w:bCs/>
            </w:rPr>
          </w:pPr>
          <w:r w:rsidRPr="00D7127A">
            <w:rPr>
              <w:rFonts w:ascii="Calibri Light" w:eastAsia="Calibri Light" w:hAnsi="Calibri Light" w:cs="Calibri Light"/>
            </w:rPr>
            <w:t xml:space="preserve">Goals for the complete syllabus on Conscious Business (21 courses): </w:t>
          </w:r>
        </w:p>
        <w:p w14:paraId="6B326F21"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 xml:space="preserve">Describe and teach innovative methodologies </w:t>
          </w:r>
          <w:r>
            <w:rPr>
              <w:rFonts w:ascii="Calibri Light" w:eastAsia="Calibri Light" w:hAnsi="Calibri Light" w:cs="Calibri Light"/>
            </w:rPr>
            <w:t>to help</w:t>
          </w:r>
          <w:r w:rsidRPr="00D7127A">
            <w:rPr>
              <w:rFonts w:ascii="Calibri Light" w:eastAsia="Calibri Light" w:hAnsi="Calibri Light" w:cs="Calibri Light"/>
            </w:rPr>
            <w:t xml:space="preserve"> business students become more conscious leaders</w:t>
          </w:r>
          <w:r>
            <w:rPr>
              <w:rFonts w:ascii="Calibri Light" w:eastAsia="Calibri Light" w:hAnsi="Calibri Light" w:cs="Calibri Light"/>
            </w:rPr>
            <w:t>.</w:t>
          </w:r>
          <w:r w:rsidRPr="00D7127A">
            <w:rPr>
              <w:rFonts w:ascii="Calibri Light" w:eastAsia="Calibri Light" w:hAnsi="Calibri Light" w:cs="Calibri Light"/>
            </w:rPr>
            <w:t xml:space="preserve"> </w:t>
          </w:r>
        </w:p>
        <w:p w14:paraId="08DE3CCD"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Understand tools and methodologies for conscious business</w:t>
          </w:r>
          <w:r>
            <w:rPr>
              <w:rFonts w:ascii="Calibri Light" w:eastAsia="Calibri Light" w:hAnsi="Calibri Light" w:cs="Calibri Light"/>
            </w:rPr>
            <w:t>.</w:t>
          </w:r>
        </w:p>
        <w:p w14:paraId="50CF4908"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Apply tools and methodologies to manage businesses better</w:t>
          </w:r>
          <w:r>
            <w:rPr>
              <w:rFonts w:ascii="Calibri Light" w:eastAsia="Calibri Light" w:hAnsi="Calibri Light" w:cs="Calibri Light"/>
            </w:rPr>
            <w:t>.</w:t>
          </w:r>
        </w:p>
        <w:p w14:paraId="3B319977"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Embed ethics and ethical dilemmas in every course</w:t>
          </w:r>
          <w:r>
            <w:rPr>
              <w:rFonts w:ascii="Calibri Light" w:eastAsia="Calibri Light" w:hAnsi="Calibri Light" w:cs="Calibri Light"/>
            </w:rPr>
            <w:t>.</w:t>
          </w:r>
          <w:r w:rsidRPr="00D7127A">
            <w:rPr>
              <w:rFonts w:ascii="Calibri Light" w:eastAsia="Calibri Light" w:hAnsi="Calibri Light" w:cs="Calibri Light"/>
            </w:rPr>
            <w:t xml:space="preserve"> </w:t>
          </w:r>
        </w:p>
        <w:p w14:paraId="78D930BC" w14:textId="77777777" w:rsidR="003A4094" w:rsidRPr="00D7127A"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sidRPr="00D7127A">
            <w:rPr>
              <w:rFonts w:ascii="Calibri Light" w:eastAsia="Calibri Light" w:hAnsi="Calibri Light" w:cs="Calibri Light"/>
            </w:rPr>
            <w:t>Stimulate reflection and development of leaders to become more system-oriented, ethical, inclusive</w:t>
          </w:r>
          <w:r>
            <w:rPr>
              <w:rFonts w:ascii="Calibri Light" w:eastAsia="Calibri Light" w:hAnsi="Calibri Light" w:cs="Calibri Light"/>
            </w:rPr>
            <w:t>,</w:t>
          </w:r>
          <w:r w:rsidRPr="00D7127A">
            <w:rPr>
              <w:rFonts w:ascii="Calibri Light" w:eastAsia="Calibri Light" w:hAnsi="Calibri Light" w:cs="Calibri Light"/>
            </w:rPr>
            <w:t xml:space="preserve"> and conscious. </w:t>
          </w:r>
        </w:p>
        <w:p w14:paraId="6A5447E1" w14:textId="3AFB2B49" w:rsidR="00553ABD" w:rsidRPr="003A4094" w:rsidRDefault="003A4094" w:rsidP="0054784C">
          <w:pPr>
            <w:pStyle w:val="ListParagraph"/>
            <w:numPr>
              <w:ilvl w:val="0"/>
              <w:numId w:val="24"/>
            </w:numPr>
            <w:autoSpaceDE w:val="0"/>
            <w:autoSpaceDN w:val="0"/>
            <w:adjustRightInd w:val="0"/>
            <w:spacing w:after="0" w:line="240" w:lineRule="auto"/>
            <w:rPr>
              <w:rFonts w:ascii="Calibri Light" w:eastAsia="Calibri Light" w:hAnsi="Calibri Light" w:cs="Calibri Light"/>
            </w:rPr>
          </w:pPr>
          <w:r>
            <w:rPr>
              <w:rFonts w:ascii="Calibri Light" w:eastAsia="Calibri Light" w:hAnsi="Calibri Light" w:cs="Calibri Light"/>
            </w:rPr>
            <w:t>Highlight the s</w:t>
          </w:r>
          <w:r w:rsidRPr="00D7127A">
            <w:rPr>
              <w:rFonts w:ascii="Calibri Light" w:eastAsia="Calibri Light" w:hAnsi="Calibri Light" w:cs="Calibri Light"/>
            </w:rPr>
            <w:t>uperiority of purpose-driven companies</w:t>
          </w:r>
          <w:r>
            <w:rPr>
              <w:rFonts w:ascii="Calibri Light" w:eastAsia="Calibri Light" w:hAnsi="Calibri Light" w:cs="Calibri Light"/>
            </w:rPr>
            <w:t>.</w:t>
          </w:r>
        </w:p>
      </w:sdtContent>
    </w:sdt>
    <w:p w14:paraId="007AD815" w14:textId="77777777" w:rsidR="00553ABD" w:rsidRPr="00553ABD" w:rsidRDefault="00553ABD" w:rsidP="00553ABD">
      <w:pPr>
        <w:rPr>
          <w:rFonts w:ascii="Arial" w:hAnsi="Arial" w:cs="Arial"/>
          <w:lang w:val="en-US"/>
        </w:rPr>
      </w:pPr>
    </w:p>
    <w:p w14:paraId="3E5666D8" w14:textId="3AC2E0FF" w:rsidR="00553ABD" w:rsidRPr="00554A87" w:rsidRDefault="00C93470" w:rsidP="00C93470">
      <w:pPr>
        <w:pBdr>
          <w:bottom w:val="single" w:sz="4" w:space="1" w:color="auto"/>
        </w:pBdr>
        <w:rPr>
          <w:rFonts w:cstheme="minorHAnsi"/>
          <w:b/>
          <w:bCs/>
          <w:lang w:val="en-US"/>
        </w:rPr>
      </w:pPr>
      <w:r w:rsidRPr="00554A87">
        <w:rPr>
          <w:rFonts w:cstheme="minorHAnsi"/>
          <w:b/>
          <w:bCs/>
          <w:lang w:val="en-US"/>
        </w:rPr>
        <w:t>This course is unique, because:</w:t>
      </w:r>
    </w:p>
    <w:sdt>
      <w:sdtPr>
        <w:rPr>
          <w:rFonts w:cstheme="minorHAnsi"/>
          <w:lang w:val="en-US"/>
        </w:rPr>
        <w:id w:val="-178502419"/>
        <w:placeholder>
          <w:docPart w:val="DefaultPlaceholder_-1854013440"/>
        </w:placeholder>
      </w:sdtPr>
      <w:sdtEndPr>
        <w:rPr>
          <w:rFonts w:cstheme="minorBidi"/>
        </w:rPr>
      </w:sdtEndPr>
      <w:sdtContent>
        <w:p w14:paraId="77927AA1" w14:textId="6CAFF983" w:rsidR="00553ABD" w:rsidRPr="00554A87" w:rsidRDefault="003A4094" w:rsidP="56D2A971">
          <w:pPr>
            <w:pStyle w:val="ListParagraph"/>
            <w:numPr>
              <w:ilvl w:val="0"/>
              <w:numId w:val="26"/>
            </w:numPr>
            <w:spacing w:after="120"/>
            <w:ind w:left="360"/>
            <w:contextualSpacing w:val="0"/>
            <w:rPr>
              <w:rFonts w:eastAsia="Calibri Light"/>
            </w:rPr>
          </w:pPr>
          <w:r w:rsidRPr="56D2A971">
            <w:rPr>
              <w:rFonts w:eastAsia="Calibri Light"/>
            </w:rPr>
            <w:t>Students embark on a</w:t>
          </w:r>
          <w:r w:rsidR="00AD6EFC">
            <w:rPr>
              <w:rFonts w:eastAsia="Calibri Light"/>
            </w:rPr>
            <w:t>n individual and collective</w:t>
          </w:r>
          <w:r w:rsidRPr="56D2A971">
            <w:rPr>
              <w:rFonts w:eastAsia="Calibri Light"/>
            </w:rPr>
            <w:t xml:space="preserve"> learning journey by creating a conscious culture within the classroom</w:t>
          </w:r>
          <w:r w:rsidR="00AD6EFC">
            <w:rPr>
              <w:rFonts w:eastAsia="Calibri Light"/>
            </w:rPr>
            <w:t xml:space="preserve"> and within self-managing teams</w:t>
          </w:r>
          <w:r w:rsidRPr="56D2A971">
            <w:rPr>
              <w:rFonts w:eastAsia="Calibri Light"/>
            </w:rPr>
            <w:t xml:space="preserve">. </w:t>
          </w:r>
        </w:p>
        <w:p w14:paraId="13B439B9" w14:textId="5377DA76" w:rsidR="00553ABD" w:rsidRPr="00554A87" w:rsidRDefault="06786CCF" w:rsidP="56D2A971">
          <w:pPr>
            <w:pStyle w:val="ListParagraph"/>
            <w:numPr>
              <w:ilvl w:val="0"/>
              <w:numId w:val="26"/>
            </w:numPr>
            <w:spacing w:after="120"/>
            <w:ind w:left="360"/>
            <w:contextualSpacing w:val="0"/>
            <w:rPr>
              <w:rFonts w:eastAsia="Calibri Light"/>
            </w:rPr>
          </w:pPr>
          <w:r w:rsidRPr="56D2A971">
            <w:rPr>
              <w:rFonts w:eastAsia="Calibri Light"/>
            </w:rPr>
            <w:t>Students</w:t>
          </w:r>
          <w:r w:rsidR="003A4094" w:rsidRPr="56D2A971">
            <w:rPr>
              <w:rFonts w:eastAsia="Calibri Light"/>
            </w:rPr>
            <w:t xml:space="preserve"> </w:t>
          </w:r>
          <w:r w:rsidR="003A4094" w:rsidRPr="56D2A971">
            <w:t xml:space="preserve">apply the concepts of conscious culture through experiential activities of creating </w:t>
          </w:r>
          <w:r w:rsidR="00DA2218" w:rsidRPr="56D2A971">
            <w:t xml:space="preserve"> a </w:t>
          </w:r>
          <w:r w:rsidR="003A4094" w:rsidRPr="56D2A971">
            <w:t>purpose</w:t>
          </w:r>
          <w:r w:rsidR="00DA2218" w:rsidRPr="56D2A971">
            <w:t xml:space="preserve"> for the class</w:t>
          </w:r>
          <w:r w:rsidR="003A4094" w:rsidRPr="56D2A971">
            <w:t xml:space="preserve"> and values</w:t>
          </w:r>
          <w:r w:rsidR="00DA2218" w:rsidRPr="56D2A971">
            <w:t xml:space="preserve"> within </w:t>
          </w:r>
          <w:r w:rsidR="00554A87" w:rsidRPr="56D2A971">
            <w:t>self-managing teams</w:t>
          </w:r>
          <w:r w:rsidR="003A4094" w:rsidRPr="56D2A971">
            <w:t>.</w:t>
          </w:r>
        </w:p>
        <w:p w14:paraId="06830367" w14:textId="77777777" w:rsidR="00D90938" w:rsidRPr="00554A87" w:rsidRDefault="00D90938" w:rsidP="00DA2218">
          <w:pPr>
            <w:pStyle w:val="ListParagraph"/>
            <w:numPr>
              <w:ilvl w:val="0"/>
              <w:numId w:val="26"/>
            </w:numPr>
            <w:spacing w:after="120"/>
            <w:ind w:left="360"/>
            <w:contextualSpacing w:val="0"/>
            <w:rPr>
              <w:rFonts w:eastAsia="Calibri Light" w:cstheme="minorHAnsi"/>
            </w:rPr>
          </w:pPr>
          <w:r w:rsidRPr="56D2A971">
            <w:rPr>
              <w:rFonts w:eastAsia="Calibri Light"/>
            </w:rPr>
            <w:t>Experiential activities, including mind-mapping, world café, and poster presentations.</w:t>
          </w:r>
        </w:p>
        <w:p w14:paraId="50177DE6" w14:textId="4B8A8DB6" w:rsidR="00D90938" w:rsidRPr="00554A87" w:rsidRDefault="00DA2218" w:rsidP="003A4094">
          <w:pPr>
            <w:pStyle w:val="ListParagraph"/>
            <w:numPr>
              <w:ilvl w:val="0"/>
              <w:numId w:val="26"/>
            </w:numPr>
            <w:spacing w:after="120"/>
            <w:ind w:left="360"/>
            <w:contextualSpacing w:val="0"/>
            <w:rPr>
              <w:rFonts w:eastAsia="Calibri Light" w:cstheme="minorHAnsi"/>
            </w:rPr>
          </w:pPr>
          <w:r w:rsidRPr="56D2A971">
            <w:rPr>
              <w:rFonts w:eastAsia="Calibri Light"/>
            </w:rPr>
            <w:t xml:space="preserve">Students </w:t>
          </w:r>
          <w:r w:rsidR="000E5DBC" w:rsidRPr="56D2A971">
            <w:rPr>
              <w:rFonts w:eastAsia="Calibri Light"/>
            </w:rPr>
            <w:t xml:space="preserve">deepen their conscious awareness through </w:t>
          </w:r>
          <w:r w:rsidR="004D17E7" w:rsidRPr="56D2A971">
            <w:rPr>
              <w:rFonts w:eastAsia="Calibri Light"/>
            </w:rPr>
            <w:t>workshops and personal</w:t>
          </w:r>
          <w:r w:rsidR="00C934F4">
            <w:rPr>
              <w:rFonts w:eastAsia="Calibri Light"/>
            </w:rPr>
            <w:t xml:space="preserve"> and team</w:t>
          </w:r>
          <w:r w:rsidR="004D17E7" w:rsidRPr="56D2A971">
            <w:rPr>
              <w:rFonts w:eastAsia="Calibri Light"/>
            </w:rPr>
            <w:t xml:space="preserve"> reflections</w:t>
          </w:r>
          <w:r w:rsidRPr="56D2A971">
            <w:rPr>
              <w:rFonts w:eastAsia="Calibri Light"/>
            </w:rPr>
            <w:t>.</w:t>
          </w:r>
        </w:p>
        <w:p w14:paraId="2E7ABABB" w14:textId="21267190" w:rsidR="003A4094" w:rsidRPr="00554A87" w:rsidRDefault="003A4094" w:rsidP="003A4094">
          <w:pPr>
            <w:pStyle w:val="ListParagraph"/>
            <w:numPr>
              <w:ilvl w:val="0"/>
              <w:numId w:val="26"/>
            </w:numPr>
            <w:spacing w:after="120"/>
            <w:ind w:left="360"/>
            <w:contextualSpacing w:val="0"/>
            <w:rPr>
              <w:rFonts w:eastAsia="Calibri Light" w:cstheme="minorHAnsi"/>
            </w:rPr>
          </w:pPr>
          <w:r w:rsidRPr="56D2A971">
            <w:t xml:space="preserve">This </w:t>
          </w:r>
          <w:r w:rsidR="00DA2218" w:rsidRPr="56D2A971">
            <w:t>2</w:t>
          </w:r>
          <w:r w:rsidRPr="56D2A971">
            <w:t xml:space="preserve"> ECTS course is designed to fit </w:t>
          </w:r>
          <w:r w:rsidR="00E270B1" w:rsidRPr="56D2A971">
            <w:t xml:space="preserve">(all or parts) </w:t>
          </w:r>
          <w:r w:rsidRPr="56D2A971">
            <w:t>into a regular 3 ECTS course related to Organisations (OB, OD, etc.).</w:t>
          </w:r>
        </w:p>
      </w:sdtContent>
    </w:sdt>
    <w:p w14:paraId="7FC161C7" w14:textId="77777777" w:rsidR="00C93470" w:rsidRDefault="00C93470" w:rsidP="00553ABD">
      <w:pPr>
        <w:rPr>
          <w:rFonts w:ascii="Arial" w:hAnsi="Arial" w:cs="Arial"/>
          <w:lang w:val="en-US"/>
        </w:rPr>
      </w:pPr>
    </w:p>
    <w:p w14:paraId="08039646" w14:textId="7970FCCF"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 xml:space="preserve">Suggested tools from the </w:t>
      </w:r>
      <w:r w:rsidR="004D17E7">
        <w:rPr>
          <w:rFonts w:ascii="Arial" w:hAnsi="Arial" w:cs="Arial"/>
          <w:b/>
          <w:bCs/>
          <w:lang w:val="en-US"/>
        </w:rPr>
        <w:t>T</w:t>
      </w:r>
      <w:r w:rsidRPr="00C93470">
        <w:rPr>
          <w:rFonts w:ascii="Arial" w:hAnsi="Arial" w:cs="Arial"/>
          <w:b/>
          <w:bCs/>
          <w:lang w:val="en-US"/>
        </w:rPr>
        <w:t>oolbox</w:t>
      </w:r>
    </w:p>
    <w:sdt>
      <w:sdtPr>
        <w:rPr>
          <w:rFonts w:ascii="Arial" w:hAnsi="Arial" w:cs="Arial"/>
          <w:lang w:val="en-US"/>
        </w:rPr>
        <w:id w:val="886071684"/>
        <w:placeholder>
          <w:docPart w:val="DefaultPlaceholder_-1854013440"/>
        </w:placeholder>
      </w:sdtPr>
      <w:sdtContent>
        <w:p w14:paraId="1CB5A5F8" w14:textId="679C513E" w:rsidR="00417DC8" w:rsidRPr="00417DC8" w:rsidRDefault="00417DC8" w:rsidP="00553ABD">
          <w:pPr>
            <w:rPr>
              <w:rFonts w:cstheme="minorHAnsi"/>
              <w:lang w:val="en-US"/>
            </w:rPr>
          </w:pPr>
          <w:r w:rsidRPr="00417DC8">
            <w:rPr>
              <w:rFonts w:cstheme="minorHAnsi"/>
              <w:lang w:val="en-US"/>
            </w:rPr>
            <w:t>Developing a Shared Purpose for the Class</w:t>
          </w:r>
        </w:p>
        <w:p w14:paraId="5AD9165B" w14:textId="6AC4D894" w:rsidR="00C93470" w:rsidRPr="00227AD0" w:rsidRDefault="006D7813" w:rsidP="00553ABD">
          <w:pPr>
            <w:rPr>
              <w:rFonts w:cstheme="minorHAnsi"/>
              <w:lang w:val="en-US"/>
            </w:rPr>
          </w:pPr>
          <w:r w:rsidRPr="00227AD0">
            <w:rPr>
              <w:rFonts w:cstheme="minorHAnsi"/>
              <w:lang w:val="en-US"/>
            </w:rPr>
            <w:t>Shared Core Values Guidelines</w:t>
          </w:r>
        </w:p>
        <w:p w14:paraId="5C0E3A39" w14:textId="6D1BD346" w:rsidR="0959A197" w:rsidRDefault="0959A197" w:rsidP="7E3903F7">
          <w:pPr>
            <w:rPr>
              <w:rFonts w:cstheme="minorHAnsi"/>
              <w:lang w:val="en-US"/>
            </w:rPr>
          </w:pPr>
          <w:r w:rsidRPr="00227AD0">
            <w:rPr>
              <w:rFonts w:cstheme="minorHAnsi"/>
              <w:lang w:val="en-US"/>
            </w:rPr>
            <w:t>World Café-to-go (English &amp; Spanish)</w:t>
          </w:r>
        </w:p>
        <w:p w14:paraId="7D361CB4" w14:textId="604136EE" w:rsidR="006D7813" w:rsidRPr="00BA41C9" w:rsidRDefault="00944AD9" w:rsidP="00553ABD">
          <w:pPr>
            <w:rPr>
              <w:rFonts w:cstheme="minorHAnsi"/>
              <w:lang w:val="en-US"/>
            </w:rPr>
          </w:pPr>
          <w:r>
            <w:rPr>
              <w:rFonts w:cstheme="minorHAnsi"/>
              <w:lang w:val="en-US"/>
            </w:rPr>
            <w:t xml:space="preserve">Facilitator Guide - Understanding Worldviews  </w:t>
          </w:r>
        </w:p>
      </w:sdtContent>
    </w:sdt>
    <w:p w14:paraId="5EC8FCFB" w14:textId="77777777" w:rsidR="003A4094" w:rsidRDefault="003A4094" w:rsidP="003A4094">
      <w:pPr>
        <w:pBdr>
          <w:bottom w:val="single" w:sz="4" w:space="1" w:color="auto"/>
        </w:pBdr>
        <w:rPr>
          <w:rFonts w:ascii="Arial" w:hAnsi="Arial" w:cs="Arial"/>
          <w:b/>
          <w:bCs/>
          <w:lang w:val="en-US"/>
        </w:rPr>
      </w:pPr>
    </w:p>
    <w:p w14:paraId="31B9B1FB" w14:textId="4822EE72" w:rsidR="003A4094" w:rsidRPr="00C93470" w:rsidRDefault="003A4094" w:rsidP="003A4094">
      <w:pPr>
        <w:pBdr>
          <w:bottom w:val="single" w:sz="4" w:space="1" w:color="auto"/>
        </w:pBdr>
        <w:rPr>
          <w:rFonts w:ascii="Arial" w:hAnsi="Arial" w:cs="Arial"/>
          <w:b/>
          <w:bCs/>
          <w:lang w:val="en-US"/>
        </w:rPr>
      </w:pPr>
      <w:r>
        <w:rPr>
          <w:rFonts w:ascii="Arial" w:hAnsi="Arial" w:cs="Arial"/>
          <w:b/>
          <w:bCs/>
          <w:lang w:val="en-US"/>
        </w:rPr>
        <w:t>Workshop Facilitator Guidelines</w:t>
      </w:r>
    </w:p>
    <w:sdt>
      <w:sdtPr>
        <w:rPr>
          <w:rFonts w:ascii="Arial" w:hAnsi="Arial" w:cs="Arial"/>
          <w:lang w:val="en-US"/>
        </w:rPr>
        <w:id w:val="1035772597"/>
        <w:placeholder>
          <w:docPart w:val="1240DE17FAED43B588545BCDD74DDF3E"/>
        </w:placeholder>
      </w:sdtPr>
      <w:sdtEndPr>
        <w:rPr>
          <w:rFonts w:asciiTheme="minorHAnsi" w:hAnsiTheme="minorHAnsi" w:cstheme="minorHAnsi"/>
        </w:rPr>
      </w:sdtEndPr>
      <w:sdtContent>
        <w:p w14:paraId="3BEDAD8B" w14:textId="083D6E02" w:rsidR="003A4094" w:rsidRPr="00FC75B0" w:rsidRDefault="00E478FE" w:rsidP="003A4094">
          <w:pPr>
            <w:rPr>
              <w:rFonts w:cstheme="minorHAnsi"/>
              <w:b/>
              <w:bCs/>
              <w:lang w:val="en-US"/>
            </w:rPr>
          </w:pPr>
          <w:r>
            <w:rPr>
              <w:rFonts w:cstheme="minorHAnsi"/>
              <w:b/>
              <w:bCs/>
              <w:lang w:val="en-US"/>
            </w:rPr>
            <w:t xml:space="preserve">Seminar 1, </w:t>
          </w:r>
          <w:r w:rsidR="003A4094" w:rsidRPr="00FC75B0">
            <w:rPr>
              <w:rFonts w:cstheme="minorHAnsi"/>
              <w:b/>
              <w:bCs/>
              <w:lang w:val="en-US"/>
            </w:rPr>
            <w:t>Module 1 Workshop: Developing a Shared Purpose</w:t>
          </w:r>
        </w:p>
        <w:p w14:paraId="51806E26" w14:textId="27DEA5DA" w:rsidR="003A4094" w:rsidRDefault="00190E4F" w:rsidP="003A4094">
          <w:pPr>
            <w:rPr>
              <w:rFonts w:cstheme="minorHAnsi"/>
            </w:rPr>
          </w:pPr>
          <w:r>
            <w:rPr>
              <w:rFonts w:cstheme="minorHAnsi"/>
              <w:lang w:val="en-US"/>
            </w:rPr>
            <w:t xml:space="preserve">Detailed facilitation guidelines </w:t>
          </w:r>
          <w:r w:rsidR="00F14197" w:rsidRPr="00F14197">
            <w:rPr>
              <w:rFonts w:cstheme="minorHAnsi"/>
            </w:rPr>
            <w:t>are included in “Developing a Shared Purpose for the Class” in the Toolbox.</w:t>
          </w:r>
        </w:p>
        <w:p w14:paraId="02AE8333" w14:textId="24440254" w:rsidR="00F14197" w:rsidRPr="00227AD0" w:rsidRDefault="00F14197" w:rsidP="003A4094">
          <w:pPr>
            <w:rPr>
              <w:rFonts w:cstheme="minorHAnsi"/>
              <w:lang w:val="en-US"/>
            </w:rPr>
          </w:pPr>
          <w:r>
            <w:rPr>
              <w:rFonts w:cstheme="minorHAnsi"/>
            </w:rPr>
            <w:t xml:space="preserve">Once the class’ shared purpose statement is finalised, include it </w:t>
          </w:r>
          <w:r w:rsidR="00A25A90">
            <w:rPr>
              <w:rFonts w:cstheme="minorHAnsi"/>
            </w:rPr>
            <w:t>in the placeholder slide at the beginning of every seminar. Re</w:t>
          </w:r>
          <w:r w:rsidR="003E5A38">
            <w:rPr>
              <w:rFonts w:cstheme="minorHAnsi"/>
            </w:rPr>
            <w:t>-</w:t>
          </w:r>
          <w:r w:rsidR="00A25A90">
            <w:rPr>
              <w:rFonts w:cstheme="minorHAnsi"/>
            </w:rPr>
            <w:t xml:space="preserve">presence the shared purpose each time, </w:t>
          </w:r>
          <w:r w:rsidR="00D243CE">
            <w:rPr>
              <w:rFonts w:cstheme="minorHAnsi"/>
            </w:rPr>
            <w:t>asking students to  contemplate it for 30 seconds before continuing with the seminar.</w:t>
          </w:r>
        </w:p>
        <w:p w14:paraId="730B7E1F" w14:textId="5A4A1213" w:rsidR="003A4094" w:rsidRPr="00227AD0" w:rsidRDefault="00D243CE" w:rsidP="003A4094">
          <w:pPr>
            <w:rPr>
              <w:rFonts w:cstheme="minorHAnsi"/>
              <w:lang w:val="en-US"/>
            </w:rPr>
          </w:pPr>
          <w:r>
            <w:rPr>
              <w:rFonts w:cstheme="minorHAnsi"/>
              <w:lang w:val="en-US"/>
            </w:rPr>
            <w:t>At the end of the course, facilitate a discussion with students o</w:t>
          </w:r>
          <w:r w:rsidR="00417DC8">
            <w:rPr>
              <w:rFonts w:cstheme="minorHAnsi"/>
              <w:lang w:val="en-US"/>
            </w:rPr>
            <w:t>n how they have fulfilled the purpose of the class</w:t>
          </w:r>
          <w:r w:rsidR="007648B2">
            <w:rPr>
              <w:rFonts w:cstheme="minorHAnsi"/>
              <w:lang w:val="en-US"/>
            </w:rPr>
            <w:t xml:space="preserve"> and examine shifts and </w:t>
          </w:r>
          <w:r w:rsidR="005C3E88">
            <w:rPr>
              <w:rFonts w:cstheme="minorHAnsi"/>
              <w:lang w:val="en-US"/>
            </w:rPr>
            <w:t>expanded purpose</w:t>
          </w:r>
          <w:r w:rsidR="00417DC8">
            <w:rPr>
              <w:rFonts w:cstheme="minorHAnsi"/>
              <w:lang w:val="en-US"/>
            </w:rPr>
            <w:t>.</w:t>
          </w:r>
        </w:p>
        <w:p w14:paraId="1FD26B66" w14:textId="79CA54DE" w:rsidR="00E601C4" w:rsidRPr="00FC75B0" w:rsidRDefault="00E478FE" w:rsidP="003A4094">
          <w:pPr>
            <w:rPr>
              <w:rFonts w:cstheme="minorHAnsi"/>
              <w:b/>
              <w:bCs/>
              <w:lang w:val="en-US"/>
            </w:rPr>
          </w:pPr>
          <w:r>
            <w:rPr>
              <w:rFonts w:cstheme="minorHAnsi"/>
              <w:b/>
              <w:bCs/>
              <w:lang w:val="en-US"/>
            </w:rPr>
            <w:t xml:space="preserve">Seminar 3, </w:t>
          </w:r>
          <w:r w:rsidR="00E601C4" w:rsidRPr="00FC75B0">
            <w:rPr>
              <w:rFonts w:cstheme="minorHAnsi"/>
              <w:b/>
              <w:bCs/>
              <w:lang w:val="en-US"/>
            </w:rPr>
            <w:t xml:space="preserve">Module 2 Workshop: Developing </w:t>
          </w:r>
          <w:r w:rsidR="006D7813" w:rsidRPr="00FC75B0">
            <w:rPr>
              <w:rFonts w:cstheme="minorHAnsi"/>
              <w:b/>
              <w:bCs/>
              <w:lang w:val="en-US"/>
            </w:rPr>
            <w:t>S</w:t>
          </w:r>
          <w:r w:rsidR="00E601C4" w:rsidRPr="00FC75B0">
            <w:rPr>
              <w:rFonts w:cstheme="minorHAnsi"/>
              <w:b/>
              <w:bCs/>
              <w:lang w:val="en-US"/>
            </w:rPr>
            <w:t xml:space="preserve">hared </w:t>
          </w:r>
          <w:r w:rsidR="008C6B09" w:rsidRPr="00FC75B0">
            <w:rPr>
              <w:rFonts w:cstheme="minorHAnsi"/>
              <w:b/>
              <w:bCs/>
              <w:lang w:val="en-US"/>
            </w:rPr>
            <w:t>V</w:t>
          </w:r>
          <w:r w:rsidR="00E601C4" w:rsidRPr="00FC75B0">
            <w:rPr>
              <w:rFonts w:cstheme="minorHAnsi"/>
              <w:b/>
              <w:bCs/>
              <w:lang w:val="en-US"/>
            </w:rPr>
            <w:t>alues</w:t>
          </w:r>
        </w:p>
        <w:p w14:paraId="7EE6237E" w14:textId="77777777" w:rsidR="008C6B09" w:rsidRPr="00227AD0" w:rsidRDefault="008C6B09" w:rsidP="00BC5C2C">
          <w:pPr>
            <w:pStyle w:val="ListParagraph"/>
            <w:numPr>
              <w:ilvl w:val="0"/>
              <w:numId w:val="32"/>
            </w:numPr>
            <w:spacing w:after="120"/>
            <w:contextualSpacing w:val="0"/>
            <w:rPr>
              <w:rFonts w:cstheme="minorHAnsi"/>
              <w:lang w:val="en-US"/>
            </w:rPr>
          </w:pPr>
          <w:r w:rsidRPr="00227AD0">
            <w:rPr>
              <w:rFonts w:cstheme="minorHAnsi"/>
              <w:lang w:val="en-US"/>
            </w:rPr>
            <w:t xml:space="preserve">Pre-define self-managing teams of 4 people each. These self-managing teams will stay together during the course and continue to work together on the final project. </w:t>
          </w:r>
        </w:p>
        <w:p w14:paraId="17F5DA5E" w14:textId="1A9E26FA" w:rsidR="00293CB5" w:rsidRDefault="008C6B09" w:rsidP="00BC5C2C">
          <w:pPr>
            <w:pStyle w:val="ListParagraph"/>
            <w:numPr>
              <w:ilvl w:val="0"/>
              <w:numId w:val="32"/>
            </w:numPr>
            <w:spacing w:after="120"/>
            <w:contextualSpacing w:val="0"/>
            <w:rPr>
              <w:rFonts w:cstheme="minorHAnsi"/>
              <w:lang w:val="en-US"/>
            </w:rPr>
          </w:pPr>
          <w:r w:rsidRPr="00227AD0">
            <w:rPr>
              <w:rFonts w:cstheme="minorHAnsi"/>
              <w:lang w:val="en-US"/>
            </w:rPr>
            <w:t>In this workshop, each self-managing team will develop a set of shared values which align with the shared purpose of this class.</w:t>
          </w:r>
        </w:p>
        <w:p w14:paraId="2EDE44A7" w14:textId="19DA6797" w:rsidR="004B4DFF" w:rsidRPr="00227AD0" w:rsidRDefault="004B4DFF" w:rsidP="00BC5C2C">
          <w:pPr>
            <w:pStyle w:val="ListParagraph"/>
            <w:numPr>
              <w:ilvl w:val="0"/>
              <w:numId w:val="32"/>
            </w:numPr>
            <w:spacing w:after="120"/>
            <w:contextualSpacing w:val="0"/>
            <w:rPr>
              <w:rFonts w:cstheme="minorHAnsi"/>
              <w:lang w:val="en-US"/>
            </w:rPr>
          </w:pPr>
          <w:r>
            <w:rPr>
              <w:rFonts w:cstheme="minorHAnsi"/>
              <w:lang w:val="en-US"/>
            </w:rPr>
            <w:t xml:space="preserve">Refer to the </w:t>
          </w:r>
          <w:r w:rsidR="003F399F">
            <w:rPr>
              <w:rFonts w:cstheme="minorHAnsi"/>
              <w:lang w:val="en-US"/>
            </w:rPr>
            <w:t xml:space="preserve">speaker’s notes in </w:t>
          </w:r>
          <w:r w:rsidR="00FD51BA">
            <w:rPr>
              <w:rFonts w:cstheme="minorHAnsi"/>
              <w:lang w:val="en-US"/>
            </w:rPr>
            <w:t xml:space="preserve">the </w:t>
          </w:r>
          <w:r w:rsidR="003F399F">
            <w:rPr>
              <w:rFonts w:cstheme="minorHAnsi"/>
              <w:lang w:val="en-US"/>
            </w:rPr>
            <w:t>slide</w:t>
          </w:r>
          <w:r w:rsidR="00FD51BA">
            <w:rPr>
              <w:rFonts w:cstheme="minorHAnsi"/>
              <w:lang w:val="en-US"/>
            </w:rPr>
            <w:t>s</w:t>
          </w:r>
          <w:r w:rsidR="00417DC8">
            <w:rPr>
              <w:rFonts w:cstheme="minorHAnsi"/>
              <w:lang w:val="en-US"/>
            </w:rPr>
            <w:t>.</w:t>
          </w:r>
        </w:p>
        <w:p w14:paraId="43348188" w14:textId="76B4DE2D" w:rsidR="00E75748" w:rsidRPr="00227AD0" w:rsidRDefault="00402B2B" w:rsidP="00BC5C2C">
          <w:pPr>
            <w:pStyle w:val="ListParagraph"/>
            <w:numPr>
              <w:ilvl w:val="0"/>
              <w:numId w:val="32"/>
            </w:numPr>
            <w:spacing w:after="120"/>
            <w:contextualSpacing w:val="0"/>
            <w:rPr>
              <w:rFonts w:cstheme="minorHAnsi"/>
              <w:lang w:val="en-US"/>
            </w:rPr>
          </w:pPr>
          <w:r w:rsidRPr="00227AD0">
            <w:rPr>
              <w:rFonts w:cstheme="minorHAnsi"/>
              <w:lang w:val="en-US"/>
            </w:rPr>
            <w:lastRenderedPageBreak/>
            <w:t>Give students the handout</w:t>
          </w:r>
          <w:r w:rsidR="00554A87" w:rsidRPr="00227AD0">
            <w:rPr>
              <w:rFonts w:cstheme="minorHAnsi"/>
              <w:lang w:val="en-US"/>
            </w:rPr>
            <w:t xml:space="preserve"> from the Toolbox</w:t>
          </w:r>
          <w:r w:rsidRPr="00227AD0">
            <w:rPr>
              <w:rFonts w:cstheme="minorHAnsi"/>
              <w:lang w:val="en-US"/>
            </w:rPr>
            <w:t xml:space="preserve">: </w:t>
          </w:r>
          <w:r w:rsidR="001E096D">
            <w:rPr>
              <w:rFonts w:cstheme="minorHAnsi"/>
              <w:lang w:val="en-US"/>
            </w:rPr>
            <w:t>“</w:t>
          </w:r>
          <w:r w:rsidR="006D7813" w:rsidRPr="00227AD0">
            <w:rPr>
              <w:rFonts w:cstheme="minorHAnsi"/>
              <w:lang w:val="en-US"/>
            </w:rPr>
            <w:t>Shared Core Values Guidelines</w:t>
          </w:r>
          <w:r w:rsidR="00846483">
            <w:rPr>
              <w:rFonts w:cstheme="minorHAnsi"/>
              <w:lang w:val="en-US"/>
            </w:rPr>
            <w:t xml:space="preserve"> Handout</w:t>
          </w:r>
          <w:r w:rsidR="00817197">
            <w:rPr>
              <w:rFonts w:cstheme="minorHAnsi"/>
              <w:lang w:val="en-US"/>
            </w:rPr>
            <w:t>.</w:t>
          </w:r>
          <w:r w:rsidR="001E096D">
            <w:rPr>
              <w:rFonts w:cstheme="minorHAnsi"/>
              <w:lang w:val="en-US"/>
            </w:rPr>
            <w:t>”</w:t>
          </w:r>
        </w:p>
        <w:p w14:paraId="404A1226" w14:textId="43B691EE" w:rsidR="008C6B09" w:rsidRPr="00227AD0" w:rsidRDefault="006D7813" w:rsidP="00BC5C2C">
          <w:pPr>
            <w:pStyle w:val="ListParagraph"/>
            <w:numPr>
              <w:ilvl w:val="0"/>
              <w:numId w:val="32"/>
            </w:numPr>
            <w:spacing w:after="120"/>
            <w:contextualSpacing w:val="0"/>
            <w:rPr>
              <w:rFonts w:cstheme="minorHAnsi"/>
              <w:lang w:val="en-US"/>
            </w:rPr>
          </w:pPr>
          <w:r w:rsidRPr="00227AD0">
            <w:rPr>
              <w:rFonts w:cstheme="minorHAnsi"/>
              <w:lang w:val="en-US"/>
            </w:rPr>
            <w:t>Walk through the slide</w:t>
          </w:r>
          <w:r w:rsidR="00FD51BA">
            <w:rPr>
              <w:rFonts w:cstheme="minorHAnsi"/>
              <w:lang w:val="en-US"/>
            </w:rPr>
            <w:t>s</w:t>
          </w:r>
          <w:r w:rsidR="008A27A7" w:rsidRPr="00227AD0">
            <w:rPr>
              <w:rFonts w:cstheme="minorHAnsi"/>
              <w:lang w:val="en-US"/>
            </w:rPr>
            <w:t xml:space="preserve"> that explain the process. Walk through the example. Ask if there are questions regarding the process. </w:t>
          </w:r>
        </w:p>
        <w:p w14:paraId="0900DCCA" w14:textId="5E1D03BC" w:rsidR="00282DB6" w:rsidRPr="00227AD0" w:rsidRDefault="001E0788" w:rsidP="00BC5C2C">
          <w:pPr>
            <w:pStyle w:val="ListParagraph"/>
            <w:numPr>
              <w:ilvl w:val="0"/>
              <w:numId w:val="32"/>
            </w:numPr>
            <w:spacing w:after="120"/>
            <w:contextualSpacing w:val="0"/>
            <w:rPr>
              <w:rFonts w:cstheme="minorHAnsi"/>
              <w:lang w:val="en-US"/>
            </w:rPr>
          </w:pPr>
          <w:r w:rsidRPr="00227AD0">
            <w:rPr>
              <w:rFonts w:cstheme="minorHAnsi"/>
              <w:lang w:val="en-US"/>
            </w:rPr>
            <w:t>Teams have 45 minutes to define their shared core values</w:t>
          </w:r>
          <w:r w:rsidR="00BC5C2C" w:rsidRPr="00227AD0">
            <w:rPr>
              <w:rFonts w:cstheme="minorHAnsi"/>
              <w:lang w:val="en-US"/>
            </w:rPr>
            <w:t>.</w:t>
          </w:r>
        </w:p>
        <w:p w14:paraId="3BED8739" w14:textId="78728C00" w:rsidR="001E0788" w:rsidRPr="00227AD0" w:rsidRDefault="001E0788" w:rsidP="00BC5C2C">
          <w:pPr>
            <w:pStyle w:val="ListParagraph"/>
            <w:numPr>
              <w:ilvl w:val="0"/>
              <w:numId w:val="32"/>
            </w:numPr>
            <w:spacing w:after="120"/>
            <w:contextualSpacing w:val="0"/>
            <w:rPr>
              <w:rFonts w:cstheme="minorHAnsi"/>
              <w:lang w:val="en-US"/>
            </w:rPr>
          </w:pPr>
          <w:r w:rsidRPr="00227AD0">
            <w:rPr>
              <w:rFonts w:cstheme="minorHAnsi"/>
              <w:lang w:val="en-US"/>
            </w:rPr>
            <w:t xml:space="preserve">Teams return to </w:t>
          </w:r>
          <w:r w:rsidR="00BC5C2C" w:rsidRPr="00227AD0">
            <w:rPr>
              <w:rFonts w:cstheme="minorHAnsi"/>
              <w:lang w:val="en-US"/>
            </w:rPr>
            <w:t xml:space="preserve">plenary to report their values and </w:t>
          </w:r>
          <w:r w:rsidR="005337AB" w:rsidRPr="00227AD0">
            <w:rPr>
              <w:rFonts w:cstheme="minorHAnsi"/>
              <w:lang w:val="en-US"/>
            </w:rPr>
            <w:t xml:space="preserve">definitions only, </w:t>
          </w:r>
          <w:r w:rsidR="00787970">
            <w:rPr>
              <w:rFonts w:cstheme="minorHAnsi"/>
              <w:lang w:val="en-US"/>
            </w:rPr>
            <w:t>2</w:t>
          </w:r>
          <w:r w:rsidR="005337AB" w:rsidRPr="00227AD0">
            <w:rPr>
              <w:rFonts w:cstheme="minorHAnsi"/>
              <w:lang w:val="en-US"/>
            </w:rPr>
            <w:t xml:space="preserve"> minutes per group</w:t>
          </w:r>
          <w:r w:rsidR="009548CA" w:rsidRPr="00227AD0">
            <w:rPr>
              <w:rFonts w:cstheme="minorHAnsi"/>
              <w:lang w:val="en-US"/>
            </w:rPr>
            <w:t>.</w:t>
          </w:r>
          <w:r w:rsidR="0018650C">
            <w:rPr>
              <w:rFonts w:cstheme="minorHAnsi"/>
              <w:lang w:val="en-US"/>
            </w:rPr>
            <w:t xml:space="preserve"> Remind teams to take a photo of their values</w:t>
          </w:r>
          <w:r w:rsidR="001A231F">
            <w:rPr>
              <w:rFonts w:cstheme="minorHAnsi"/>
              <w:lang w:val="en-US"/>
            </w:rPr>
            <w:t>, definitions, etc. to use throughout the course.</w:t>
          </w:r>
        </w:p>
        <w:p w14:paraId="3321896E" w14:textId="7050FDD6" w:rsidR="009548CA" w:rsidRPr="00227AD0" w:rsidRDefault="009548CA" w:rsidP="00BC5C2C">
          <w:pPr>
            <w:pStyle w:val="ListParagraph"/>
            <w:numPr>
              <w:ilvl w:val="0"/>
              <w:numId w:val="32"/>
            </w:numPr>
            <w:spacing w:after="120"/>
            <w:contextualSpacing w:val="0"/>
            <w:rPr>
              <w:rFonts w:cstheme="minorHAnsi"/>
              <w:lang w:val="en-US"/>
            </w:rPr>
          </w:pPr>
          <w:r w:rsidRPr="00227AD0">
            <w:rPr>
              <w:rFonts w:cstheme="minorHAnsi"/>
              <w:lang w:val="en-US"/>
            </w:rPr>
            <w:t xml:space="preserve">Teams </w:t>
          </w:r>
          <w:r w:rsidR="00B3344F" w:rsidRPr="00227AD0">
            <w:rPr>
              <w:rFonts w:cstheme="minorHAnsi"/>
              <w:lang w:val="en-US"/>
            </w:rPr>
            <w:t>break out to reflect on their process</w:t>
          </w:r>
          <w:r w:rsidR="00A861BE" w:rsidRPr="00227AD0">
            <w:rPr>
              <w:rFonts w:cstheme="minorHAnsi"/>
              <w:lang w:val="en-US"/>
            </w:rPr>
            <w:t>.</w:t>
          </w:r>
        </w:p>
        <w:p w14:paraId="688EF39C" w14:textId="0D923CB1" w:rsidR="000E22BB" w:rsidRPr="00227AD0" w:rsidRDefault="000E22BB" w:rsidP="00BC5C2C">
          <w:pPr>
            <w:pStyle w:val="ListParagraph"/>
            <w:numPr>
              <w:ilvl w:val="0"/>
              <w:numId w:val="32"/>
            </w:numPr>
            <w:spacing w:after="120"/>
            <w:contextualSpacing w:val="0"/>
            <w:rPr>
              <w:rFonts w:cstheme="minorHAnsi"/>
              <w:lang w:val="en-US"/>
            </w:rPr>
          </w:pPr>
          <w:r w:rsidRPr="00227AD0">
            <w:rPr>
              <w:rFonts w:cstheme="minorHAnsi"/>
              <w:lang w:val="en-US"/>
            </w:rPr>
            <w:t>Teams return to plenary to provide a short summary of their reflection</w:t>
          </w:r>
          <w:r w:rsidR="001C6FB4" w:rsidRPr="00227AD0">
            <w:rPr>
              <w:rFonts w:cstheme="minorHAnsi"/>
              <w:lang w:val="en-US"/>
            </w:rPr>
            <w:t>, 2 minutes per group.</w:t>
          </w:r>
        </w:p>
        <w:p w14:paraId="69E8CA2B" w14:textId="380106D1" w:rsidR="00293CB5" w:rsidRPr="00FC75B0" w:rsidRDefault="009419C2" w:rsidP="003A4094">
          <w:pPr>
            <w:rPr>
              <w:rFonts w:cstheme="minorHAnsi"/>
              <w:b/>
              <w:bCs/>
              <w:lang w:val="en-US"/>
            </w:rPr>
          </w:pPr>
          <w:r>
            <w:rPr>
              <w:rFonts w:cstheme="minorHAnsi"/>
              <w:b/>
              <w:bCs/>
              <w:lang w:val="en-US"/>
            </w:rPr>
            <w:t xml:space="preserve">Seminar 4, </w:t>
          </w:r>
          <w:r w:rsidR="00293CB5" w:rsidRPr="00FC75B0">
            <w:rPr>
              <w:rFonts w:cstheme="minorHAnsi"/>
              <w:b/>
              <w:bCs/>
              <w:lang w:val="en-US"/>
            </w:rPr>
            <w:t>Module 3 Workshop: Seeing through our cultural lens</w:t>
          </w:r>
          <w:r w:rsidR="005D7618" w:rsidRPr="00FC75B0">
            <w:rPr>
              <w:rFonts w:cstheme="minorHAnsi"/>
              <w:b/>
              <w:bCs/>
              <w:lang w:val="en-US"/>
            </w:rPr>
            <w:t>es.</w:t>
          </w:r>
        </w:p>
        <w:p w14:paraId="15FB0995" w14:textId="7E2FEB9A" w:rsidR="00293CB5" w:rsidRPr="00227AD0" w:rsidRDefault="00944AD9" w:rsidP="00293CB5">
          <w:pPr>
            <w:rPr>
              <w:rFonts w:cstheme="minorHAnsi"/>
              <w:lang w:val="en-US"/>
            </w:rPr>
          </w:pPr>
          <w:r>
            <w:rPr>
              <w:rFonts w:cstheme="minorHAnsi"/>
              <w:lang w:val="en-US"/>
            </w:rPr>
            <w:t>See “Facilitator Guide – Understanding Worldviews” in the Toolbox</w:t>
          </w:r>
          <w:r w:rsidR="00E109CE">
            <w:rPr>
              <w:rFonts w:cstheme="minorHAnsi"/>
              <w:lang w:val="en-US"/>
            </w:rPr>
            <w:t xml:space="preserve">, along with </w:t>
          </w:r>
          <w:r w:rsidR="000B5AA1">
            <w:rPr>
              <w:rFonts w:cstheme="minorHAnsi"/>
              <w:lang w:val="en-US"/>
            </w:rPr>
            <w:t xml:space="preserve">instructor notes </w:t>
          </w:r>
          <w:r w:rsidR="005D7DE0">
            <w:rPr>
              <w:rFonts w:cstheme="minorHAnsi"/>
              <w:lang w:val="en-US"/>
            </w:rPr>
            <w:t xml:space="preserve">included </w:t>
          </w:r>
          <w:r w:rsidR="000B5AA1">
            <w:rPr>
              <w:rFonts w:cstheme="minorHAnsi"/>
              <w:lang w:val="en-US"/>
            </w:rPr>
            <w:t>in each slide</w:t>
          </w:r>
          <w:r>
            <w:rPr>
              <w:rFonts w:cstheme="minorHAnsi"/>
              <w:lang w:val="en-US"/>
            </w:rPr>
            <w:t>.</w:t>
          </w:r>
        </w:p>
        <w:p w14:paraId="08668C54" w14:textId="5B40A568" w:rsidR="004E5188" w:rsidRPr="00E109CE" w:rsidRDefault="009419C2" w:rsidP="003A4094">
          <w:pPr>
            <w:rPr>
              <w:rFonts w:cstheme="minorHAnsi"/>
              <w:b/>
              <w:bCs/>
              <w:lang w:val="en-US"/>
            </w:rPr>
          </w:pPr>
          <w:r>
            <w:rPr>
              <w:rFonts w:cstheme="minorHAnsi"/>
              <w:b/>
              <w:bCs/>
              <w:lang w:val="en-US"/>
            </w:rPr>
            <w:t xml:space="preserve">Seminar 4, </w:t>
          </w:r>
          <w:r w:rsidR="004E5188" w:rsidRPr="00E109CE">
            <w:rPr>
              <w:rFonts w:cstheme="minorHAnsi"/>
              <w:b/>
              <w:bCs/>
              <w:lang w:val="en-US"/>
            </w:rPr>
            <w:t xml:space="preserve">Module 3: </w:t>
          </w:r>
          <w:r w:rsidR="00CD43EF" w:rsidRPr="00E109CE">
            <w:rPr>
              <w:rFonts w:cstheme="minorHAnsi"/>
              <w:b/>
              <w:bCs/>
              <w:lang w:val="en-US"/>
            </w:rPr>
            <w:t xml:space="preserve">Exploring an SDG using </w:t>
          </w:r>
          <w:r w:rsidR="004E5188" w:rsidRPr="00E109CE">
            <w:rPr>
              <w:rFonts w:cstheme="minorHAnsi"/>
              <w:b/>
              <w:bCs/>
              <w:lang w:val="en-US"/>
            </w:rPr>
            <w:t>Mind-mapping</w:t>
          </w:r>
          <w:r w:rsidR="00B4299B">
            <w:rPr>
              <w:rFonts w:cstheme="minorHAnsi"/>
              <w:b/>
              <w:bCs/>
              <w:lang w:val="en-US"/>
            </w:rPr>
            <w:t>.</w:t>
          </w:r>
          <w:r w:rsidR="003534CF">
            <w:rPr>
              <w:rFonts w:cstheme="minorHAnsi"/>
              <w:b/>
              <w:bCs/>
              <w:lang w:val="en-US"/>
            </w:rPr>
            <w:t xml:space="preserve"> (Note: you can </w:t>
          </w:r>
          <w:r w:rsidR="00520713">
            <w:rPr>
              <w:rFonts w:cstheme="minorHAnsi"/>
              <w:b/>
              <w:bCs/>
              <w:lang w:val="en-US"/>
            </w:rPr>
            <w:t xml:space="preserve">expand this course to 3 ECTS by splitting this process out of seminar 4 </w:t>
          </w:r>
          <w:r w:rsidR="00D5597A">
            <w:rPr>
              <w:rFonts w:cstheme="minorHAnsi"/>
              <w:b/>
              <w:bCs/>
              <w:lang w:val="en-US"/>
            </w:rPr>
            <w:t>so it becomes a separate seminar)</w:t>
          </w:r>
          <w:r w:rsidR="00520713">
            <w:rPr>
              <w:rFonts w:cstheme="minorHAnsi"/>
              <w:b/>
              <w:bCs/>
              <w:lang w:val="en-US"/>
            </w:rPr>
            <w:t xml:space="preserve"> </w:t>
          </w:r>
          <w:r w:rsidR="004E5188" w:rsidRPr="00E109CE">
            <w:rPr>
              <w:rFonts w:cstheme="minorHAnsi"/>
              <w:b/>
              <w:bCs/>
              <w:lang w:val="en-US"/>
            </w:rPr>
            <w:t xml:space="preserve"> </w:t>
          </w:r>
        </w:p>
        <w:p w14:paraId="6543EC82" w14:textId="51B1FB73" w:rsidR="00112FEB" w:rsidRDefault="00112FEB" w:rsidP="00112FEB">
          <w:pPr>
            <w:pStyle w:val="ListParagraph"/>
            <w:numPr>
              <w:ilvl w:val="0"/>
              <w:numId w:val="36"/>
            </w:numPr>
            <w:contextualSpacing w:val="0"/>
            <w:rPr>
              <w:rFonts w:cstheme="minorHAnsi"/>
              <w:lang w:val="en-US"/>
            </w:rPr>
          </w:pPr>
          <w:r w:rsidRPr="00112FEB">
            <w:rPr>
              <w:rFonts w:cstheme="minorHAnsi"/>
              <w:lang w:val="en-US"/>
            </w:rPr>
            <w:t>Demonstrate how to create a mind</w:t>
          </w:r>
          <w:r w:rsidR="00F21DF4">
            <w:rPr>
              <w:rFonts w:cstheme="minorHAnsi"/>
              <w:lang w:val="en-US"/>
            </w:rPr>
            <w:t>-</w:t>
          </w:r>
          <w:r w:rsidRPr="00112FEB">
            <w:rPr>
              <w:rFonts w:cstheme="minorHAnsi"/>
              <w:lang w:val="en-US"/>
            </w:rPr>
            <w:t xml:space="preserve">map. You can play the first 1.5 minutes of this video for students: </w:t>
          </w:r>
          <w:hyperlink r:id="rId11" w:history="1">
            <w:r w:rsidR="0089366A" w:rsidRPr="00A6147E">
              <w:rPr>
                <w:rStyle w:val="Hyperlink"/>
                <w:rFonts w:cstheme="minorHAnsi"/>
                <w:lang w:val="en-US"/>
              </w:rPr>
              <w:t>https://youtu.be/FMkK8g3UQN8</w:t>
            </w:r>
          </w:hyperlink>
          <w:r w:rsidR="0089366A">
            <w:rPr>
              <w:rFonts w:cstheme="minorHAnsi"/>
              <w:lang w:val="en-US"/>
            </w:rPr>
            <w:t xml:space="preserve"> </w:t>
          </w:r>
          <w:r w:rsidRPr="00112FEB">
            <w:rPr>
              <w:rFonts w:cstheme="minorHAnsi"/>
              <w:lang w:val="en-US"/>
            </w:rPr>
            <w:t>.  Choose a topic such as plan</w:t>
          </w:r>
          <w:r w:rsidR="00F21DF4">
            <w:rPr>
              <w:rFonts w:cstheme="minorHAnsi"/>
              <w:lang w:val="en-US"/>
            </w:rPr>
            <w:t>ning</w:t>
          </w:r>
          <w:r w:rsidRPr="00112FEB">
            <w:rPr>
              <w:rFonts w:cstheme="minorHAnsi"/>
              <w:lang w:val="en-US"/>
            </w:rPr>
            <w:t xml:space="preserve"> my vacation, class outing, etc. to co-create a simple map with the class</w:t>
          </w:r>
          <w:r>
            <w:rPr>
              <w:rFonts w:cstheme="minorHAnsi"/>
              <w:lang w:val="en-US"/>
            </w:rPr>
            <w:t>.</w:t>
          </w:r>
        </w:p>
        <w:p w14:paraId="67BA01D8" w14:textId="107A11A8" w:rsidR="00112FEB" w:rsidRPr="005113B5" w:rsidRDefault="00C37478" w:rsidP="00A92CE3">
          <w:pPr>
            <w:pStyle w:val="ListParagraph"/>
            <w:numPr>
              <w:ilvl w:val="0"/>
              <w:numId w:val="36"/>
            </w:numPr>
            <w:contextualSpacing w:val="0"/>
            <w:rPr>
              <w:rFonts w:cstheme="minorHAnsi"/>
              <w:lang w:val="en-US"/>
            </w:rPr>
          </w:pPr>
          <w:r w:rsidRPr="00C37478">
            <w:rPr>
              <w:rFonts w:cstheme="minorHAnsi"/>
              <w:lang w:val="en-US"/>
            </w:rPr>
            <w:t>Explain the UN’s sustainable development goals</w:t>
          </w:r>
          <w:r w:rsidR="009B3829" w:rsidRPr="005113B5">
            <w:rPr>
              <w:rFonts w:cstheme="minorHAnsi"/>
              <w:lang w:val="en-US"/>
            </w:rPr>
            <w:t xml:space="preserve"> (Notes are in the slide)</w:t>
          </w:r>
          <w:r w:rsidR="005113B5" w:rsidRPr="005113B5">
            <w:rPr>
              <w:rFonts w:cstheme="minorHAnsi"/>
              <w:lang w:val="en-US"/>
            </w:rPr>
            <w:t xml:space="preserve">. </w:t>
          </w:r>
          <w:r w:rsidRPr="005113B5">
            <w:rPr>
              <w:rFonts w:cstheme="minorHAnsi"/>
              <w:lang w:val="en-US"/>
            </w:rPr>
            <w:t xml:space="preserve">You can go to </w:t>
          </w:r>
          <w:hyperlink r:id="rId12" w:history="1">
            <w:r w:rsidR="0089366A" w:rsidRPr="00A6147E">
              <w:rPr>
                <w:rStyle w:val="Hyperlink"/>
                <w:rFonts w:cstheme="minorHAnsi"/>
                <w:lang w:val="en-US"/>
              </w:rPr>
              <w:t>https://sdgs.un.org/</w:t>
            </w:r>
          </w:hyperlink>
          <w:r w:rsidR="0089366A">
            <w:rPr>
              <w:rFonts w:cstheme="minorHAnsi"/>
              <w:lang w:val="en-US"/>
            </w:rPr>
            <w:t xml:space="preserve"> </w:t>
          </w:r>
          <w:r w:rsidRPr="005113B5">
            <w:rPr>
              <w:rFonts w:cstheme="minorHAnsi"/>
              <w:lang w:val="en-US"/>
            </w:rPr>
            <w:t xml:space="preserve">  - scroll down to the 17 SDGs on the home page and hover the mouse over selected SDGs to provide examples of each SDG</w:t>
          </w:r>
          <w:r w:rsidR="0089366A">
            <w:rPr>
              <w:rFonts w:cstheme="minorHAnsi"/>
              <w:lang w:val="en-US"/>
            </w:rPr>
            <w:t>.</w:t>
          </w:r>
        </w:p>
        <w:p w14:paraId="6F51D92C" w14:textId="32248532" w:rsidR="00A97AD1" w:rsidRPr="00A97AD1" w:rsidRDefault="00A97AD1" w:rsidP="00A97AD1">
          <w:pPr>
            <w:pStyle w:val="ListParagraph"/>
            <w:numPr>
              <w:ilvl w:val="0"/>
              <w:numId w:val="36"/>
            </w:numPr>
            <w:contextualSpacing w:val="0"/>
            <w:rPr>
              <w:rFonts w:cstheme="minorHAnsi"/>
              <w:lang w:val="en-US"/>
            </w:rPr>
          </w:pPr>
          <w:r w:rsidRPr="00A97AD1">
            <w:rPr>
              <w:rFonts w:cstheme="minorHAnsi"/>
              <w:lang w:val="en-US"/>
            </w:rPr>
            <w:t>ACTIVITY</w:t>
          </w:r>
          <w:r>
            <w:rPr>
              <w:rFonts w:cstheme="minorHAnsi"/>
              <w:lang w:val="en-US"/>
            </w:rPr>
            <w:t xml:space="preserve"> – In self-managing teams</w:t>
          </w:r>
          <w:r w:rsidR="00E52290">
            <w:rPr>
              <w:rFonts w:cstheme="minorHAnsi"/>
              <w:lang w:val="en-US"/>
            </w:rPr>
            <w:t xml:space="preserve"> –</w:t>
          </w:r>
          <w:r w:rsidR="00301633">
            <w:rPr>
              <w:rFonts w:cstheme="minorHAnsi"/>
              <w:lang w:val="en-US"/>
            </w:rPr>
            <w:t xml:space="preserve"> </w:t>
          </w:r>
          <w:r w:rsidR="00E52290">
            <w:rPr>
              <w:rFonts w:cstheme="minorHAnsi"/>
              <w:lang w:val="en-US"/>
            </w:rPr>
            <w:t>25 minutes to complete the activity</w:t>
          </w:r>
          <w:r w:rsidR="0089366A">
            <w:rPr>
              <w:rFonts w:cstheme="minorHAnsi"/>
              <w:lang w:val="en-US"/>
            </w:rPr>
            <w:t>.</w:t>
          </w:r>
        </w:p>
        <w:p w14:paraId="757AEEBC" w14:textId="77777777" w:rsidR="00401295" w:rsidRPr="00401295" w:rsidRDefault="00401295" w:rsidP="00401295">
          <w:pPr>
            <w:pStyle w:val="ListParagraph"/>
            <w:numPr>
              <w:ilvl w:val="1"/>
              <w:numId w:val="36"/>
            </w:numPr>
            <w:contextualSpacing w:val="0"/>
            <w:rPr>
              <w:rFonts w:cstheme="minorHAnsi"/>
              <w:lang w:val="en-US"/>
            </w:rPr>
          </w:pPr>
          <w:r w:rsidRPr="00401295">
            <w:rPr>
              <w:rFonts w:cstheme="minorHAnsi"/>
              <w:lang w:val="en-US"/>
            </w:rPr>
            <w:t>Nominate a new team facilitator and a new scribe for this process (in other words, rotate roles).</w:t>
          </w:r>
        </w:p>
        <w:p w14:paraId="320554E9" w14:textId="72B18424" w:rsidR="00A97AD1" w:rsidRPr="00A97AD1" w:rsidRDefault="00A97AD1" w:rsidP="00E52290">
          <w:pPr>
            <w:pStyle w:val="ListParagraph"/>
            <w:numPr>
              <w:ilvl w:val="1"/>
              <w:numId w:val="36"/>
            </w:numPr>
            <w:contextualSpacing w:val="0"/>
            <w:rPr>
              <w:rFonts w:cstheme="minorHAnsi"/>
              <w:lang w:val="en-US"/>
            </w:rPr>
          </w:pPr>
          <w:r w:rsidRPr="00A97AD1">
            <w:rPr>
              <w:rFonts w:cstheme="minorHAnsi"/>
              <w:lang w:val="en-US"/>
            </w:rPr>
            <w:t>Start with r</w:t>
          </w:r>
          <w:r w:rsidR="00417DC8">
            <w:rPr>
              <w:rFonts w:cstheme="minorHAnsi"/>
              <w:lang w:val="en-US"/>
            </w:rPr>
            <w:t>e-</w:t>
          </w:r>
          <w:proofErr w:type="spellStart"/>
          <w:r w:rsidRPr="00A97AD1">
            <w:rPr>
              <w:rFonts w:cstheme="minorHAnsi"/>
              <w:lang w:val="en-US"/>
            </w:rPr>
            <w:t>presencing</w:t>
          </w:r>
          <w:proofErr w:type="spellEnd"/>
          <w:r w:rsidRPr="00A97AD1">
            <w:rPr>
              <w:rFonts w:cstheme="minorHAnsi"/>
              <w:lang w:val="en-US"/>
            </w:rPr>
            <w:t xml:space="preserve"> your team values. Each person on the team shares one value that is important to them as you work together today.</w:t>
          </w:r>
        </w:p>
        <w:p w14:paraId="736892DB" w14:textId="03916880" w:rsidR="00A97AD1" w:rsidRPr="00A97AD1" w:rsidRDefault="00A97AD1" w:rsidP="00E52290">
          <w:pPr>
            <w:pStyle w:val="ListParagraph"/>
            <w:numPr>
              <w:ilvl w:val="1"/>
              <w:numId w:val="36"/>
            </w:numPr>
            <w:contextualSpacing w:val="0"/>
            <w:rPr>
              <w:rFonts w:cstheme="minorHAnsi"/>
              <w:lang w:val="en-US"/>
            </w:rPr>
          </w:pPr>
          <w:r w:rsidRPr="00A97AD1">
            <w:rPr>
              <w:rFonts w:cstheme="minorHAnsi"/>
              <w:lang w:val="en-US"/>
            </w:rPr>
            <w:t>Choose one of the SDGs to work on for your final group project. Mind</w:t>
          </w:r>
          <w:r w:rsidR="00270F09">
            <w:rPr>
              <w:rFonts w:cstheme="minorHAnsi"/>
              <w:lang w:val="en-US"/>
            </w:rPr>
            <w:t>-</w:t>
          </w:r>
          <w:r w:rsidRPr="00A97AD1">
            <w:rPr>
              <w:rFonts w:cstheme="minorHAnsi"/>
              <w:lang w:val="en-US"/>
            </w:rPr>
            <w:t>map answers to these questions:</w:t>
          </w:r>
        </w:p>
        <w:p w14:paraId="0DD6C5BC" w14:textId="77777777" w:rsidR="00A97AD1" w:rsidRPr="00A97AD1" w:rsidRDefault="00A97AD1" w:rsidP="000267DC">
          <w:pPr>
            <w:pStyle w:val="ListParagraph"/>
            <w:numPr>
              <w:ilvl w:val="2"/>
              <w:numId w:val="36"/>
            </w:numPr>
            <w:contextualSpacing w:val="0"/>
            <w:rPr>
              <w:rFonts w:cstheme="minorHAnsi"/>
              <w:lang w:val="en-US"/>
            </w:rPr>
          </w:pPr>
          <w:r w:rsidRPr="00A97AD1">
            <w:rPr>
              <w:rFonts w:cstheme="minorHAnsi"/>
              <w:lang w:val="en-US"/>
            </w:rPr>
            <w:t>Why did you choose this SDG? Why is it important to you?</w:t>
          </w:r>
        </w:p>
        <w:p w14:paraId="036C7F9D" w14:textId="77777777" w:rsidR="00A97AD1" w:rsidRPr="00A97AD1" w:rsidRDefault="00A97AD1" w:rsidP="000267DC">
          <w:pPr>
            <w:pStyle w:val="ListParagraph"/>
            <w:numPr>
              <w:ilvl w:val="2"/>
              <w:numId w:val="36"/>
            </w:numPr>
            <w:contextualSpacing w:val="0"/>
            <w:rPr>
              <w:rFonts w:cstheme="minorHAnsi"/>
              <w:lang w:val="en-US"/>
            </w:rPr>
          </w:pPr>
          <w:r w:rsidRPr="00A97AD1">
            <w:rPr>
              <w:rFonts w:cstheme="minorHAnsi"/>
              <w:lang w:val="en-US"/>
            </w:rPr>
            <w:t>What are some ideas to address this SDG?</w:t>
          </w:r>
        </w:p>
        <w:p w14:paraId="0D6045F5" w14:textId="746853FE" w:rsidR="009B3829" w:rsidRDefault="00A97AD1" w:rsidP="000267DC">
          <w:pPr>
            <w:pStyle w:val="ListParagraph"/>
            <w:numPr>
              <w:ilvl w:val="2"/>
              <w:numId w:val="36"/>
            </w:numPr>
            <w:contextualSpacing w:val="0"/>
            <w:rPr>
              <w:rFonts w:cstheme="minorHAnsi"/>
              <w:lang w:val="en-US"/>
            </w:rPr>
          </w:pPr>
          <w:r w:rsidRPr="00A97AD1">
            <w:rPr>
              <w:rFonts w:cstheme="minorHAnsi"/>
              <w:lang w:val="en-US"/>
            </w:rPr>
            <w:t>What organizations are currently doing something to address this SDG?</w:t>
          </w:r>
        </w:p>
        <w:p w14:paraId="39193451" w14:textId="71D8873B" w:rsidR="000267DC" w:rsidRDefault="00B86444" w:rsidP="000267DC">
          <w:pPr>
            <w:pStyle w:val="ListParagraph"/>
            <w:numPr>
              <w:ilvl w:val="0"/>
              <w:numId w:val="36"/>
            </w:numPr>
            <w:contextualSpacing w:val="0"/>
            <w:rPr>
              <w:rFonts w:cstheme="minorHAnsi"/>
              <w:lang w:val="en-US"/>
            </w:rPr>
          </w:pPr>
          <w:r>
            <w:rPr>
              <w:rFonts w:cstheme="minorHAnsi"/>
              <w:lang w:val="en-US"/>
            </w:rPr>
            <w:t xml:space="preserve">Bring everyone back to plenary. Each group takes 2 minutes to share </w:t>
          </w:r>
          <w:r w:rsidR="00270F09">
            <w:rPr>
              <w:rFonts w:cstheme="minorHAnsi"/>
              <w:lang w:val="en-US"/>
            </w:rPr>
            <w:t xml:space="preserve">a summary of </w:t>
          </w:r>
          <w:r>
            <w:rPr>
              <w:rFonts w:cstheme="minorHAnsi"/>
              <w:lang w:val="en-US"/>
            </w:rPr>
            <w:t>their mind</w:t>
          </w:r>
          <w:r w:rsidR="0089366A">
            <w:rPr>
              <w:rFonts w:cstheme="minorHAnsi"/>
              <w:lang w:val="en-US"/>
            </w:rPr>
            <w:t>-</w:t>
          </w:r>
          <w:r>
            <w:rPr>
              <w:rFonts w:cstheme="minorHAnsi"/>
              <w:lang w:val="en-US"/>
            </w:rPr>
            <w:t>map</w:t>
          </w:r>
          <w:r w:rsidR="0089366A">
            <w:rPr>
              <w:rFonts w:cstheme="minorHAnsi"/>
              <w:lang w:val="en-US"/>
            </w:rPr>
            <w:t>.</w:t>
          </w:r>
        </w:p>
        <w:p w14:paraId="23FC933C" w14:textId="77777777" w:rsidR="00BC231B" w:rsidRPr="00BC231B" w:rsidRDefault="00A17312" w:rsidP="00BC231B">
          <w:pPr>
            <w:pStyle w:val="ListParagraph"/>
            <w:numPr>
              <w:ilvl w:val="0"/>
              <w:numId w:val="36"/>
            </w:numPr>
            <w:rPr>
              <w:rFonts w:cstheme="minorHAnsi"/>
              <w:lang w:val="en-US"/>
            </w:rPr>
          </w:pPr>
          <w:r>
            <w:rPr>
              <w:rFonts w:cstheme="minorHAnsi"/>
              <w:lang w:val="en-US"/>
            </w:rPr>
            <w:t xml:space="preserve">Groups </w:t>
          </w:r>
          <w:r w:rsidR="00E916A8">
            <w:rPr>
              <w:rFonts w:cstheme="minorHAnsi"/>
              <w:lang w:val="en-US"/>
            </w:rPr>
            <w:t xml:space="preserve">return </w:t>
          </w:r>
          <w:r w:rsidR="005113B5">
            <w:rPr>
              <w:rFonts w:cstheme="minorHAnsi"/>
              <w:lang w:val="en-US"/>
            </w:rPr>
            <w:t>to reflect on their process – 10 minutes.</w:t>
          </w:r>
          <w:r w:rsidR="00BC231B">
            <w:rPr>
              <w:rFonts w:cstheme="minorHAnsi"/>
              <w:lang w:val="en-US"/>
            </w:rPr>
            <w:t xml:space="preserve"> </w:t>
          </w:r>
          <w:r w:rsidR="00BC231B" w:rsidRPr="00BC231B">
            <w:rPr>
              <w:rFonts w:cstheme="minorHAnsi"/>
              <w:lang w:val="en-US"/>
            </w:rPr>
            <w:t>Reporting back to the plenary is not needed.</w:t>
          </w:r>
        </w:p>
        <w:p w14:paraId="21BAD5AD" w14:textId="52289134" w:rsidR="0089366A" w:rsidRPr="005113B5" w:rsidRDefault="00A13D6E" w:rsidP="005F4EDC">
          <w:pPr>
            <w:pStyle w:val="ListParagraph"/>
            <w:numPr>
              <w:ilvl w:val="0"/>
              <w:numId w:val="36"/>
            </w:numPr>
            <w:contextualSpacing w:val="0"/>
            <w:rPr>
              <w:rFonts w:cstheme="minorHAnsi"/>
              <w:lang w:val="en-US"/>
            </w:rPr>
          </w:pPr>
          <w:r>
            <w:rPr>
              <w:rFonts w:cstheme="minorHAnsi"/>
              <w:lang w:val="en-US"/>
            </w:rPr>
            <w:lastRenderedPageBreak/>
            <w:t xml:space="preserve">As groups return to plenary, </w:t>
          </w:r>
          <w:r w:rsidR="00473923">
            <w:rPr>
              <w:rFonts w:cstheme="minorHAnsi"/>
              <w:lang w:val="en-US"/>
            </w:rPr>
            <w:t xml:space="preserve">show them the group assignment related to the SDG. Each group assignment builds on the next until the </w:t>
          </w:r>
          <w:r w:rsidR="00FC75B0">
            <w:rPr>
              <w:rFonts w:cstheme="minorHAnsi"/>
              <w:lang w:val="en-US"/>
            </w:rPr>
            <w:t>final poster presentation.</w:t>
          </w:r>
        </w:p>
        <w:p w14:paraId="70C07E91" w14:textId="78596E5D" w:rsidR="005F4EDC" w:rsidRPr="000B5AA1" w:rsidRDefault="0839A855" w:rsidP="56D2A971">
          <w:pPr>
            <w:keepNext/>
            <w:rPr>
              <w:b/>
              <w:bCs/>
              <w:lang w:val="en-US"/>
            </w:rPr>
          </w:pPr>
          <w:r w:rsidRPr="56D2A971">
            <w:rPr>
              <w:b/>
              <w:bCs/>
              <w:lang w:val="en-US"/>
            </w:rPr>
            <w:t xml:space="preserve">Seminar 5, </w:t>
          </w:r>
          <w:r w:rsidR="005F4EDC" w:rsidRPr="56D2A971">
            <w:rPr>
              <w:b/>
              <w:bCs/>
              <w:lang w:val="en-US"/>
            </w:rPr>
            <w:t xml:space="preserve">Module 3: World Café Facilitation </w:t>
          </w:r>
          <w:r w:rsidR="00446DF5" w:rsidRPr="56D2A971">
            <w:rPr>
              <w:b/>
              <w:bCs/>
              <w:lang w:val="en-US"/>
            </w:rPr>
            <w:t>– Conscious Management Concepts</w:t>
          </w:r>
        </w:p>
        <w:p w14:paraId="7BBD635B" w14:textId="7EB0EB83" w:rsidR="004E5188" w:rsidRDefault="005F4EDC" w:rsidP="005F4EDC">
          <w:pPr>
            <w:rPr>
              <w:rFonts w:cstheme="minorHAnsi"/>
              <w:lang w:val="en-US"/>
            </w:rPr>
          </w:pPr>
          <w:r w:rsidRPr="00227AD0">
            <w:rPr>
              <w:rFonts w:cstheme="minorHAnsi"/>
              <w:lang w:val="en-US"/>
            </w:rPr>
            <w:t xml:space="preserve">Use the World Café-to-go (English &amp; Spanish) guidelines in the </w:t>
          </w:r>
          <w:r w:rsidR="00403739">
            <w:rPr>
              <w:rFonts w:cstheme="minorHAnsi"/>
              <w:lang w:val="en-US"/>
            </w:rPr>
            <w:t>T</w:t>
          </w:r>
          <w:r w:rsidRPr="00227AD0">
            <w:rPr>
              <w:rFonts w:cstheme="minorHAnsi"/>
              <w:lang w:val="en-US"/>
            </w:rPr>
            <w:t>ool</w:t>
          </w:r>
          <w:r w:rsidR="3BE6AD5B" w:rsidRPr="00227AD0">
            <w:rPr>
              <w:rFonts w:cstheme="minorHAnsi"/>
              <w:lang w:val="en-US"/>
            </w:rPr>
            <w:t>box</w:t>
          </w:r>
          <w:r w:rsidRPr="00227AD0">
            <w:rPr>
              <w:rFonts w:cstheme="minorHAnsi"/>
              <w:lang w:val="en-US"/>
            </w:rPr>
            <w:t xml:space="preserve"> for facilitating the World Café process</w:t>
          </w:r>
          <w:r w:rsidR="00FC75B0">
            <w:rPr>
              <w:rFonts w:cstheme="minorHAnsi"/>
              <w:lang w:val="en-US"/>
            </w:rPr>
            <w:t>.</w:t>
          </w:r>
          <w:r w:rsidR="004769FF">
            <w:rPr>
              <w:rFonts w:cstheme="minorHAnsi"/>
              <w:lang w:val="en-US"/>
            </w:rPr>
            <w:t xml:space="preserve"> Some guidance is also included in the speaker’s notes in each slide.</w:t>
          </w:r>
        </w:p>
        <w:p w14:paraId="3A6377E8" w14:textId="77998C50" w:rsidR="00D5597A" w:rsidRPr="00EC523A" w:rsidRDefault="00D5597A" w:rsidP="005F4EDC">
          <w:pPr>
            <w:rPr>
              <w:rFonts w:asciiTheme="majorHAnsi" w:hAnsiTheme="majorHAnsi" w:cstheme="majorHAnsi"/>
              <w:b/>
              <w:bCs/>
              <w:lang w:val="en-US"/>
            </w:rPr>
          </w:pPr>
          <w:r>
            <w:rPr>
              <w:rFonts w:cstheme="minorHAnsi"/>
              <w:b/>
              <w:bCs/>
              <w:lang w:val="en-US"/>
            </w:rPr>
            <w:t xml:space="preserve">Seminar 6: (Note: you can expand this course to 3 ECTS by splitting Seminar 6 into two separate </w:t>
          </w:r>
          <w:r w:rsidRPr="00EC523A">
            <w:rPr>
              <w:rFonts w:asciiTheme="majorHAnsi" w:hAnsiTheme="majorHAnsi" w:cstheme="majorHAnsi"/>
              <w:b/>
              <w:bCs/>
              <w:lang w:val="en-US"/>
            </w:rPr>
            <w:t xml:space="preserve">seminars)  </w:t>
          </w:r>
        </w:p>
        <w:p w14:paraId="5EC9BF41" w14:textId="77777777" w:rsidR="00EC523A" w:rsidRPr="00EC523A" w:rsidRDefault="00EC523A" w:rsidP="00EC523A">
          <w:pPr>
            <w:rPr>
              <w:rFonts w:cstheme="minorHAnsi"/>
              <w:lang w:val="en-US"/>
            </w:rPr>
          </w:pPr>
          <w:r w:rsidRPr="00EC523A">
            <w:rPr>
              <w:rFonts w:cstheme="minorHAnsi"/>
              <w:lang w:val="en-US"/>
            </w:rPr>
            <w:t>Unless the class is delivered virtually, the students should create the poster by hand, on large flipchart sized paper. The intention is to have a gallery of posters at the last session of the course, for the presentations.</w:t>
          </w:r>
        </w:p>
        <w:p w14:paraId="4776A1DE" w14:textId="7CBAF9C6" w:rsidR="00EC523A" w:rsidRDefault="00EC523A" w:rsidP="00EC523A">
          <w:pPr>
            <w:rPr>
              <w:rFonts w:cstheme="minorHAnsi"/>
              <w:lang w:val="en-US"/>
            </w:rPr>
          </w:pPr>
          <w:r w:rsidRPr="00EC523A">
            <w:rPr>
              <w:rFonts w:cstheme="minorHAnsi"/>
              <w:lang w:val="en-US"/>
            </w:rPr>
            <w:t>The Posters should be hung on the walls of the classroom in advance of the class session. The students can walk around the room to view the posters as if they were in an art gallery.</w:t>
          </w:r>
        </w:p>
        <w:p w14:paraId="5C5E0BCF" w14:textId="633558B4" w:rsidR="004B30AA" w:rsidRPr="00EC523A" w:rsidRDefault="004B30AA" w:rsidP="00EC523A">
          <w:pPr>
            <w:rPr>
              <w:rFonts w:cstheme="minorHAnsi"/>
              <w:lang w:val="en-US"/>
            </w:rPr>
          </w:pPr>
          <w:r>
            <w:rPr>
              <w:rFonts w:cstheme="minorHAnsi"/>
              <w:lang w:val="en-US"/>
            </w:rPr>
            <w:t>Give students guidance and examples of posters</w:t>
          </w:r>
          <w:r w:rsidR="006A1630">
            <w:rPr>
              <w:rFonts w:cstheme="minorHAnsi"/>
              <w:lang w:val="en-US"/>
            </w:rPr>
            <w:t>. Encourage them to practice co-presenting so they stay within the 10-minute time limit.</w:t>
          </w:r>
        </w:p>
      </w:sdtContent>
    </w:sdt>
    <w:p w14:paraId="0CA8B115" w14:textId="7F6E24A2"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Sources that were used to create this course</w:t>
      </w:r>
    </w:p>
    <w:p w14:paraId="04BA677A" w14:textId="77777777" w:rsidR="006F60A9" w:rsidRDefault="006F60A9" w:rsidP="006F60A9">
      <w:pPr>
        <w:spacing w:after="120"/>
        <w:rPr>
          <w:rFonts w:asciiTheme="majorHAnsi" w:eastAsia="Calibri Light" w:hAnsiTheme="majorHAnsi" w:cstheme="majorBidi"/>
        </w:rPr>
      </w:pPr>
      <w:r w:rsidRPr="00805D30">
        <w:rPr>
          <w:rFonts w:asciiTheme="majorHAnsi" w:eastAsia="Calibri Light" w:hAnsiTheme="majorHAnsi" w:cstheme="majorBidi"/>
        </w:rPr>
        <w:t xml:space="preserve">Antonacopoulou, E. P., Moldjord, C., Steiro, T. J., &amp; Stokkeland, C. (2019). The new learning organisation: PART I–institutional reflexivity, high agility organising and learning leadership. </w:t>
      </w:r>
      <w:r w:rsidRPr="00805D30">
        <w:rPr>
          <w:rFonts w:asciiTheme="majorHAnsi" w:eastAsia="Calibri Light" w:hAnsiTheme="majorHAnsi" w:cstheme="majorBidi"/>
          <w:i/>
          <w:iCs/>
        </w:rPr>
        <w:t>The Learning Organization, 26</w:t>
      </w:r>
      <w:r w:rsidRPr="00805D30">
        <w:rPr>
          <w:rFonts w:asciiTheme="majorHAnsi" w:eastAsia="Calibri Light" w:hAnsiTheme="majorHAnsi" w:cstheme="majorBidi"/>
        </w:rPr>
        <w:t xml:space="preserve">(3), </w:t>
      </w:r>
    </w:p>
    <w:p w14:paraId="7E205C61" w14:textId="77777777" w:rsidR="006F60A9" w:rsidRDefault="006F60A9" w:rsidP="006F60A9">
      <w:pPr>
        <w:spacing w:after="120"/>
        <w:rPr>
          <w:rFonts w:asciiTheme="majorHAnsi" w:eastAsia="Calibri Light" w:hAnsiTheme="majorHAnsi" w:cstheme="majorHAnsi"/>
          <w:iCs/>
        </w:rPr>
      </w:pPr>
      <w:r w:rsidRPr="00AB71D3">
        <w:rPr>
          <w:rFonts w:asciiTheme="majorHAnsi" w:eastAsia="Calibri Light" w:hAnsiTheme="majorHAnsi" w:cstheme="majorHAnsi"/>
          <w:iCs/>
        </w:rPr>
        <w:t xml:space="preserve">Argyris, C. &amp; Schon, D. (1978). </w:t>
      </w:r>
      <w:r w:rsidRPr="00AB71D3">
        <w:rPr>
          <w:rFonts w:asciiTheme="majorHAnsi" w:eastAsia="Calibri Light" w:hAnsiTheme="majorHAnsi" w:cstheme="majorHAnsi"/>
          <w:i/>
        </w:rPr>
        <w:t>Organizational learning: A theory of action perspective.</w:t>
      </w:r>
      <w:r w:rsidRPr="00AB71D3">
        <w:rPr>
          <w:rFonts w:asciiTheme="majorHAnsi" w:eastAsia="Calibri Light" w:hAnsiTheme="majorHAnsi" w:cstheme="majorHAnsi"/>
          <w:iCs/>
        </w:rPr>
        <w:t xml:space="preserve"> Addison-Wesley</w:t>
      </w:r>
      <w:r>
        <w:rPr>
          <w:rFonts w:asciiTheme="majorHAnsi" w:eastAsia="Calibri Light" w:hAnsiTheme="majorHAnsi" w:cstheme="majorHAnsi"/>
          <w:iCs/>
        </w:rPr>
        <w:t>.</w:t>
      </w:r>
    </w:p>
    <w:p w14:paraId="17226052" w14:textId="77777777" w:rsidR="006F60A9" w:rsidRDefault="006F60A9" w:rsidP="006F60A9">
      <w:pPr>
        <w:spacing w:after="120"/>
        <w:rPr>
          <w:rFonts w:asciiTheme="majorHAnsi" w:eastAsia="Calibri Light" w:hAnsiTheme="majorHAnsi" w:cstheme="majorBidi"/>
        </w:rPr>
      </w:pPr>
      <w:r w:rsidRPr="3D1FABEA">
        <w:rPr>
          <w:rFonts w:asciiTheme="majorHAnsi" w:eastAsia="Calibri Light" w:hAnsiTheme="majorHAnsi" w:cstheme="majorBidi"/>
        </w:rPr>
        <w:t xml:space="preserve">Barrett, R. (n.d.). </w:t>
      </w:r>
      <w:r w:rsidRPr="3D1FABEA">
        <w:rPr>
          <w:rFonts w:asciiTheme="majorHAnsi" w:eastAsia="Calibri Light" w:hAnsiTheme="majorHAnsi" w:cstheme="majorBidi"/>
          <w:i/>
        </w:rPr>
        <w:t>Personal Values Assessment</w:t>
      </w:r>
      <w:r w:rsidRPr="3D1FABEA">
        <w:rPr>
          <w:rFonts w:asciiTheme="majorHAnsi" w:eastAsia="Calibri Light" w:hAnsiTheme="majorHAnsi" w:cstheme="majorBidi"/>
        </w:rPr>
        <w:t xml:space="preserve">. Barrett Values Centre. </w:t>
      </w:r>
      <w:r>
        <w:fldChar w:fldCharType="begin"/>
      </w:r>
      <w:r>
        <w:instrText>HYPERLINK "https://www.valuescentre.com/tools-assessments/pva/" \h</w:instrText>
      </w:r>
      <w:r>
        <w:fldChar w:fldCharType="separate"/>
      </w:r>
      <w:r w:rsidRPr="3D1FABEA">
        <w:rPr>
          <w:rStyle w:val="Hyperlink"/>
          <w:rFonts w:asciiTheme="majorHAnsi" w:eastAsia="Calibri Light" w:hAnsiTheme="majorHAnsi" w:cstheme="majorBidi"/>
        </w:rPr>
        <w:t>https://www.valuescentre.com/tools-assessments/pva/</w:t>
      </w:r>
      <w:r>
        <w:rPr>
          <w:rStyle w:val="Hyperlink"/>
          <w:rFonts w:asciiTheme="majorHAnsi" w:eastAsia="Calibri Light" w:hAnsiTheme="majorHAnsi" w:cstheme="majorBidi"/>
        </w:rPr>
        <w:fldChar w:fldCharType="end"/>
      </w:r>
      <w:r w:rsidRPr="3D1FABEA">
        <w:rPr>
          <w:rFonts w:asciiTheme="majorHAnsi" w:eastAsia="Calibri Light" w:hAnsiTheme="majorHAnsi" w:cstheme="majorBidi"/>
        </w:rPr>
        <w:t xml:space="preserve">  (Note: there is a fee to take this assessment, though 50% of the fee is donated to charity)</w:t>
      </w:r>
    </w:p>
    <w:p w14:paraId="1CD5F146" w14:textId="77777777" w:rsidR="006F60A9" w:rsidRPr="0073569F" w:rsidRDefault="006F60A9" w:rsidP="006F60A9">
      <w:pPr>
        <w:spacing w:after="120"/>
        <w:rPr>
          <w:rFonts w:asciiTheme="majorHAnsi" w:eastAsia="Calibri Light" w:hAnsiTheme="majorHAnsi" w:cstheme="majorBidi"/>
        </w:rPr>
      </w:pPr>
      <w:r w:rsidRPr="3D1FABEA">
        <w:rPr>
          <w:rFonts w:asciiTheme="majorHAnsi" w:eastAsia="Calibri Light" w:hAnsiTheme="majorHAnsi" w:cstheme="majorBidi"/>
        </w:rPr>
        <w:t xml:space="preserve">Barrett, R. (2016). Building a winning organisational culture. Barrett Values Centre. </w:t>
      </w:r>
      <w:r>
        <w:fldChar w:fldCharType="begin"/>
      </w:r>
      <w:r>
        <w:instrText>HYPERLINK "https://www.valuescentre.com/wp-content/uploads/PDF_Resources/Front_facing_articles/Article_Building_a_Winning_Organisational_Culture.pdf" \h</w:instrText>
      </w:r>
      <w:r>
        <w:fldChar w:fldCharType="separate"/>
      </w:r>
      <w:r w:rsidRPr="3D1FABEA">
        <w:rPr>
          <w:rStyle w:val="Hyperlink"/>
          <w:rFonts w:asciiTheme="majorHAnsi" w:eastAsia="Calibri Light" w:hAnsiTheme="majorHAnsi" w:cstheme="majorBidi"/>
        </w:rPr>
        <w:t>https://www.valuescentre.com/wp-content/uploads/PDF_Resources/Front_facing_articles/Article_Building_a_Winning_Organisational_Culture.pdf</w:t>
      </w:r>
      <w:r>
        <w:rPr>
          <w:rStyle w:val="Hyperlink"/>
          <w:rFonts w:asciiTheme="majorHAnsi" w:eastAsia="Calibri Light" w:hAnsiTheme="majorHAnsi" w:cstheme="majorBidi"/>
        </w:rPr>
        <w:fldChar w:fldCharType="end"/>
      </w:r>
      <w:r w:rsidRPr="3D1FABEA">
        <w:rPr>
          <w:rFonts w:asciiTheme="majorHAnsi" w:eastAsia="Calibri Light" w:hAnsiTheme="majorHAnsi" w:cstheme="majorBidi"/>
        </w:rPr>
        <w:t xml:space="preserve"> </w:t>
      </w:r>
    </w:p>
    <w:p w14:paraId="5695C8D8" w14:textId="77777777" w:rsidR="006F60A9" w:rsidRDefault="006F60A9" w:rsidP="006F60A9">
      <w:pPr>
        <w:spacing w:after="120"/>
        <w:rPr>
          <w:rFonts w:ascii="Calibri Light" w:eastAsia="Calibri Light" w:hAnsi="Calibri Light" w:cs="Calibri Light"/>
        </w:rPr>
      </w:pPr>
      <w:r w:rsidRPr="00075696">
        <w:rPr>
          <w:rFonts w:ascii="Calibri Light" w:eastAsia="Calibri Light" w:hAnsi="Calibri Light" w:cs="Calibri Light"/>
        </w:rPr>
        <w:t xml:space="preserve">Bennett, N., &amp; Lemoine, J. (2014). What VUCA really means for you. </w:t>
      </w:r>
      <w:r w:rsidRPr="00F764E5">
        <w:rPr>
          <w:rFonts w:ascii="Calibri Light" w:eastAsia="Calibri Light" w:hAnsi="Calibri Light" w:cs="Calibri Light"/>
          <w:i/>
          <w:iCs/>
        </w:rPr>
        <w:t>Harvard Business Review, 92</w:t>
      </w:r>
      <w:r w:rsidRPr="00075696">
        <w:rPr>
          <w:rFonts w:ascii="Calibri Light" w:eastAsia="Calibri Light" w:hAnsi="Calibri Light" w:cs="Calibri Light"/>
        </w:rPr>
        <w:t>(1/2).</w:t>
      </w:r>
    </w:p>
    <w:p w14:paraId="4B46EC12" w14:textId="77777777" w:rsidR="006F60A9" w:rsidRPr="00F54B35" w:rsidRDefault="006F60A9" w:rsidP="006F60A9">
      <w:pPr>
        <w:spacing w:after="120"/>
        <w:rPr>
          <w:rFonts w:ascii="Calibri Light" w:eastAsia="Calibri Light" w:hAnsi="Calibri Light" w:cs="Calibri Light"/>
        </w:rPr>
      </w:pPr>
      <w:r>
        <w:rPr>
          <w:rFonts w:ascii="Calibri Light" w:eastAsia="Calibri Light" w:hAnsi="Calibri Light" w:cs="Calibri Light"/>
        </w:rPr>
        <w:t xml:space="preserve">Bourrelle, J. (2015). </w:t>
      </w:r>
      <w:r>
        <w:rPr>
          <w:rFonts w:ascii="Calibri Light" w:eastAsia="Calibri Light" w:hAnsi="Calibri Light" w:cs="Calibri Light"/>
          <w:i/>
          <w:iCs/>
        </w:rPr>
        <w:t xml:space="preserve">How Culture Drives </w:t>
      </w:r>
      <w:bookmarkStart w:id="0" w:name="_Int_SCigmze0"/>
      <w:r>
        <w:rPr>
          <w:rFonts w:ascii="Calibri Light" w:eastAsia="Calibri Light" w:hAnsi="Calibri Light" w:cs="Calibri Light"/>
          <w:i/>
          <w:iCs/>
        </w:rPr>
        <w:t>Behaviors</w:t>
      </w:r>
      <w:bookmarkEnd w:id="0"/>
      <w:r>
        <w:rPr>
          <w:rFonts w:ascii="Calibri Light" w:eastAsia="Calibri Light" w:hAnsi="Calibri Light" w:cs="Calibri Light"/>
          <w:i/>
          <w:iCs/>
        </w:rPr>
        <w:t>.</w:t>
      </w:r>
      <w:r>
        <w:rPr>
          <w:rFonts w:ascii="Calibri Light" w:eastAsia="Calibri Light" w:hAnsi="Calibri Light" w:cs="Calibri Light"/>
        </w:rPr>
        <w:t xml:space="preserve"> TEDx Trondheim. [Video]. </w:t>
      </w:r>
      <w:r>
        <w:fldChar w:fldCharType="begin"/>
      </w:r>
      <w:r>
        <w:instrText>HYPERLINK "https://youtu.be/l-Yy6poJ2zs" \h</w:instrText>
      </w:r>
      <w:r>
        <w:fldChar w:fldCharType="separate"/>
      </w:r>
      <w:r w:rsidRPr="3D1FABEA">
        <w:rPr>
          <w:rStyle w:val="Hyperlink"/>
          <w:rFonts w:ascii="Calibri Light" w:eastAsia="Calibri Light" w:hAnsi="Calibri Light" w:cs="Calibri Light"/>
        </w:rPr>
        <w:t>https://youtu.be/l-Yy6poJ2zs</w:t>
      </w:r>
      <w:r>
        <w:rPr>
          <w:rStyle w:val="Hyperlink"/>
          <w:rFonts w:ascii="Calibri Light" w:eastAsia="Calibri Light" w:hAnsi="Calibri Light" w:cs="Calibri Light"/>
        </w:rPr>
        <w:fldChar w:fldCharType="end"/>
      </w:r>
      <w:r w:rsidRPr="3D1FABEA">
        <w:rPr>
          <w:rFonts w:ascii="Calibri Light" w:eastAsia="Calibri Light" w:hAnsi="Calibri Light" w:cs="Calibri Light"/>
        </w:rPr>
        <w:t xml:space="preserve">  </w:t>
      </w:r>
    </w:p>
    <w:p w14:paraId="7ADB5410" w14:textId="77777777" w:rsidR="006F60A9" w:rsidRDefault="006F60A9" w:rsidP="006F60A9">
      <w:pPr>
        <w:spacing w:after="120"/>
        <w:rPr>
          <w:rFonts w:asciiTheme="majorHAnsi" w:eastAsiaTheme="majorEastAsia" w:hAnsiTheme="majorHAnsi" w:cstheme="majorBidi"/>
        </w:rPr>
      </w:pPr>
      <w:r w:rsidRPr="00D943A9">
        <w:rPr>
          <w:rFonts w:asciiTheme="majorHAnsi" w:eastAsiaTheme="majorEastAsia" w:hAnsiTheme="majorHAnsi" w:cstheme="majorBidi"/>
        </w:rPr>
        <w:t xml:space="preserve">Brendel, W. T. (2022). Conscious organization development: A distinctly mindful theory &amp; practice. </w:t>
      </w:r>
      <w:r w:rsidRPr="00D943A9">
        <w:rPr>
          <w:rFonts w:asciiTheme="majorHAnsi" w:eastAsiaTheme="majorEastAsia" w:hAnsiTheme="majorHAnsi" w:cstheme="majorBidi"/>
          <w:i/>
          <w:iCs/>
        </w:rPr>
        <w:t>Organization Development Journal, 40</w:t>
      </w:r>
      <w:r w:rsidRPr="00D943A9">
        <w:rPr>
          <w:rFonts w:asciiTheme="majorHAnsi" w:eastAsiaTheme="majorEastAsia" w:hAnsiTheme="majorHAnsi" w:cstheme="majorBidi"/>
        </w:rPr>
        <w:t>(3).</w:t>
      </w:r>
    </w:p>
    <w:p w14:paraId="4B34EEBC" w14:textId="77777777" w:rsidR="006F60A9" w:rsidRDefault="006F60A9" w:rsidP="006F60A9">
      <w:pPr>
        <w:spacing w:after="120"/>
        <w:rPr>
          <w:rFonts w:asciiTheme="majorHAnsi" w:eastAsiaTheme="majorEastAsia" w:hAnsiTheme="majorHAnsi" w:cstheme="majorBidi"/>
        </w:rPr>
      </w:pPr>
      <w:r w:rsidRPr="0038453B">
        <w:rPr>
          <w:rFonts w:asciiTheme="majorHAnsi" w:eastAsiaTheme="majorEastAsia" w:hAnsiTheme="majorHAnsi" w:cstheme="majorBidi"/>
        </w:rPr>
        <w:t xml:space="preserve">Brown, J. (2010). </w:t>
      </w:r>
      <w:r w:rsidRPr="0038453B">
        <w:rPr>
          <w:rFonts w:asciiTheme="majorHAnsi" w:eastAsiaTheme="majorEastAsia" w:hAnsiTheme="majorHAnsi" w:cstheme="majorBidi"/>
          <w:i/>
          <w:iCs/>
        </w:rPr>
        <w:t>The world café: Shaping our futures through conversations that matter</w:t>
      </w:r>
      <w:r w:rsidRPr="0038453B">
        <w:rPr>
          <w:rFonts w:asciiTheme="majorHAnsi" w:eastAsiaTheme="majorEastAsia" w:hAnsiTheme="majorHAnsi" w:cstheme="majorBidi"/>
        </w:rPr>
        <w:t xml:space="preserve">. </w:t>
      </w:r>
      <w:hyperlink r:id="rId13">
        <w:r w:rsidRPr="3D1FABEA">
          <w:rPr>
            <w:rStyle w:val="Hyperlink"/>
            <w:rFonts w:asciiTheme="majorHAnsi" w:eastAsiaTheme="majorEastAsia" w:hAnsiTheme="majorHAnsi" w:cstheme="majorBidi"/>
          </w:rPr>
          <w:t>https://ReadHowYouWant.com</w:t>
        </w:r>
      </w:hyperlink>
      <w:r w:rsidRPr="3D1FABEA">
        <w:rPr>
          <w:rFonts w:asciiTheme="majorHAnsi" w:eastAsiaTheme="majorEastAsia" w:hAnsiTheme="majorHAnsi" w:cstheme="majorBidi"/>
        </w:rPr>
        <w:t xml:space="preserve"> .</w:t>
      </w:r>
    </w:p>
    <w:p w14:paraId="48B78521" w14:textId="77777777" w:rsidR="006F60A9" w:rsidRDefault="006F60A9" w:rsidP="006F60A9">
      <w:pPr>
        <w:spacing w:after="120"/>
        <w:rPr>
          <w:rFonts w:asciiTheme="majorHAnsi" w:eastAsiaTheme="majorEastAsia" w:hAnsiTheme="majorHAnsi" w:cstheme="majorBidi"/>
        </w:rPr>
      </w:pPr>
      <w:r>
        <w:rPr>
          <w:rFonts w:asciiTheme="majorHAnsi" w:eastAsiaTheme="majorEastAsia" w:hAnsiTheme="majorHAnsi" w:cstheme="majorBidi"/>
        </w:rPr>
        <w:t xml:space="preserve">Brown, T. (2009). </w:t>
      </w:r>
      <w:r>
        <w:rPr>
          <w:rFonts w:asciiTheme="majorHAnsi" w:eastAsiaTheme="majorEastAsia" w:hAnsiTheme="majorHAnsi" w:cstheme="majorBidi"/>
          <w:i/>
          <w:iCs/>
        </w:rPr>
        <w:t xml:space="preserve">Tim Brown urges designers to think big. </w:t>
      </w:r>
      <w:r>
        <w:rPr>
          <w:rFonts w:asciiTheme="majorHAnsi" w:eastAsiaTheme="majorEastAsia" w:hAnsiTheme="majorHAnsi" w:cstheme="majorBidi"/>
        </w:rPr>
        <w:t xml:space="preserve">TED Oxford. [Video]. </w:t>
      </w:r>
      <w:r>
        <w:fldChar w:fldCharType="begin"/>
      </w:r>
      <w:r>
        <w:instrText>HYPERLINK "https://youtu.be/UAinLaT42xY" \h</w:instrText>
      </w:r>
      <w:r>
        <w:fldChar w:fldCharType="separate"/>
      </w:r>
      <w:r w:rsidRPr="3D1FABEA">
        <w:rPr>
          <w:rStyle w:val="Hyperlink"/>
          <w:rFonts w:asciiTheme="majorHAnsi" w:eastAsiaTheme="majorEastAsia" w:hAnsiTheme="majorHAnsi" w:cstheme="majorBidi"/>
        </w:rPr>
        <w:t>https://youtu.be/UAinLaT42xY</w:t>
      </w:r>
      <w:r>
        <w:rPr>
          <w:rStyle w:val="Hyperlink"/>
          <w:rFonts w:asciiTheme="majorHAnsi" w:eastAsiaTheme="majorEastAsia" w:hAnsiTheme="majorHAnsi" w:cstheme="majorBidi"/>
        </w:rPr>
        <w:fldChar w:fldCharType="end"/>
      </w:r>
      <w:r w:rsidRPr="3D1FABEA">
        <w:rPr>
          <w:rFonts w:asciiTheme="majorHAnsi" w:eastAsiaTheme="majorEastAsia" w:hAnsiTheme="majorHAnsi" w:cstheme="majorBidi"/>
        </w:rPr>
        <w:t xml:space="preserve">  </w:t>
      </w:r>
    </w:p>
    <w:p w14:paraId="437B0CDE" w14:textId="77777777" w:rsidR="006F60A9" w:rsidRPr="00F93D5B" w:rsidRDefault="006F60A9" w:rsidP="006F60A9">
      <w:pPr>
        <w:spacing w:after="120"/>
        <w:rPr>
          <w:rFonts w:ascii="Calibri Light" w:eastAsia="Calibri Light" w:hAnsi="Calibri Light" w:cs="Calibri Light"/>
          <w:b/>
          <w:bCs/>
          <w:u w:val="single"/>
        </w:rPr>
      </w:pPr>
      <w:r w:rsidRPr="00F93D5B">
        <w:rPr>
          <w:rFonts w:asciiTheme="majorHAnsi" w:eastAsiaTheme="majorEastAsia" w:hAnsiTheme="majorHAnsi" w:cstheme="majorBidi"/>
        </w:rPr>
        <w:lastRenderedPageBreak/>
        <w:t xml:space="preserve">Brown, T. (2019). </w:t>
      </w:r>
      <w:r w:rsidRPr="00F93D5B">
        <w:rPr>
          <w:rFonts w:asciiTheme="majorHAnsi" w:eastAsiaTheme="majorEastAsia" w:hAnsiTheme="majorHAnsi" w:cstheme="majorBidi"/>
          <w:i/>
          <w:iCs/>
        </w:rPr>
        <w:t>Change by design, revised and updated: How design thinking transforms organizations and inspires innovation.</w:t>
      </w:r>
      <w:r w:rsidRPr="00F93D5B">
        <w:rPr>
          <w:rFonts w:asciiTheme="majorHAnsi" w:eastAsiaTheme="majorEastAsia" w:hAnsiTheme="majorHAnsi" w:cstheme="majorBidi"/>
        </w:rPr>
        <w:t xml:space="preserve"> HarperCollins.</w:t>
      </w:r>
    </w:p>
    <w:p w14:paraId="62A97E3B" w14:textId="77777777" w:rsidR="006F60A9" w:rsidRPr="00621E04" w:rsidRDefault="006F60A9" w:rsidP="006F60A9">
      <w:pPr>
        <w:spacing w:after="120"/>
        <w:rPr>
          <w:rFonts w:ascii="Calibri Light" w:eastAsia="Calibri Light" w:hAnsi="Calibri Light" w:cs="Calibri Light"/>
        </w:rPr>
      </w:pPr>
      <w:r>
        <w:rPr>
          <w:rFonts w:ascii="Calibri Light" w:eastAsia="Calibri Light" w:hAnsi="Calibri Light" w:cs="Calibri Light"/>
        </w:rPr>
        <w:t xml:space="preserve">Cabrera Research (2015). </w:t>
      </w:r>
      <w:r>
        <w:rPr>
          <w:rFonts w:ascii="Calibri Light" w:eastAsia="Calibri Light" w:hAnsi="Calibri Light" w:cs="Calibri Light"/>
          <w:i/>
          <w:iCs/>
        </w:rPr>
        <w:t>Systems thinking: A little film about a big idea.</w:t>
      </w:r>
      <w:r>
        <w:rPr>
          <w:rFonts w:ascii="Calibri Light" w:eastAsia="Calibri Light" w:hAnsi="Calibri Light" w:cs="Calibri Light"/>
        </w:rPr>
        <w:t xml:space="preserve"> [Video]. </w:t>
      </w:r>
      <w:hyperlink r:id="rId14">
        <w:r w:rsidRPr="3D1FABEA">
          <w:rPr>
            <w:rStyle w:val="Hyperlink"/>
            <w:rFonts w:ascii="Calibri Light" w:eastAsia="Calibri Light" w:hAnsi="Calibri Light" w:cs="Calibri Light"/>
          </w:rPr>
          <w:t>https://youtu.be/-sfiReUu3o0</w:t>
        </w:r>
      </w:hyperlink>
      <w:r w:rsidRPr="3D1FABEA">
        <w:rPr>
          <w:rFonts w:ascii="Calibri Light" w:eastAsia="Calibri Light" w:hAnsi="Calibri Light" w:cs="Calibri Light"/>
        </w:rPr>
        <w:t xml:space="preserve"> </w:t>
      </w:r>
    </w:p>
    <w:p w14:paraId="1B5C989E" w14:textId="77777777" w:rsidR="006F60A9" w:rsidRDefault="006F60A9" w:rsidP="006F60A9">
      <w:pPr>
        <w:spacing w:after="120"/>
        <w:rPr>
          <w:rFonts w:ascii="Calibri Light" w:eastAsia="Calibri Light" w:hAnsi="Calibri Light" w:cs="Calibri Light"/>
        </w:rPr>
      </w:pPr>
      <w:r w:rsidRPr="00CB03E5">
        <w:rPr>
          <w:rFonts w:ascii="Calibri Light" w:eastAsia="Calibri Light" w:hAnsi="Calibri Light" w:cs="Calibri Light"/>
        </w:rPr>
        <w:t xml:space="preserve">Chiva, R. (2017). The learning organization and the level of consciousness. </w:t>
      </w:r>
      <w:r w:rsidRPr="00CB03E5">
        <w:rPr>
          <w:rFonts w:ascii="Calibri Light" w:eastAsia="Calibri Light" w:hAnsi="Calibri Light" w:cs="Calibri Light"/>
          <w:i/>
          <w:iCs/>
        </w:rPr>
        <w:t>The Learning Organization, 24</w:t>
      </w:r>
      <w:r w:rsidRPr="00CB03E5">
        <w:rPr>
          <w:rFonts w:ascii="Calibri Light" w:eastAsia="Calibri Light" w:hAnsi="Calibri Light" w:cs="Calibri Light"/>
        </w:rPr>
        <w:t>(3), 150-158.</w:t>
      </w:r>
    </w:p>
    <w:p w14:paraId="4A57B08D" w14:textId="77777777" w:rsidR="006F60A9" w:rsidRPr="005644FC" w:rsidRDefault="006F60A9" w:rsidP="006F60A9">
      <w:pPr>
        <w:spacing w:after="120"/>
        <w:rPr>
          <w:rFonts w:ascii="Calibri Light" w:eastAsia="Calibri Light" w:hAnsi="Calibri Light" w:cs="Calibri Light"/>
        </w:rPr>
      </w:pPr>
      <w:r>
        <w:rPr>
          <w:rFonts w:ascii="Calibri Light" w:eastAsia="Calibri Light" w:hAnsi="Calibri Light" w:cs="Calibri Light"/>
        </w:rPr>
        <w:t xml:space="preserve">Conscious Capitalism, Inc. (2022). </w:t>
      </w:r>
      <w:r>
        <w:rPr>
          <w:rFonts w:ascii="Calibri Light" w:eastAsia="Calibri Light" w:hAnsi="Calibri Light" w:cs="Calibri Light"/>
          <w:i/>
          <w:iCs/>
        </w:rPr>
        <w:t>Introduction to Conscious Culture.</w:t>
      </w:r>
      <w:r>
        <w:rPr>
          <w:rFonts w:ascii="Calibri Light" w:eastAsia="Calibri Light" w:hAnsi="Calibri Light" w:cs="Calibri Light"/>
        </w:rPr>
        <w:t xml:space="preserve"> [Video]. </w:t>
      </w:r>
      <w:hyperlink r:id="rId15">
        <w:r w:rsidRPr="3D1FABEA">
          <w:rPr>
            <w:rStyle w:val="Hyperlink"/>
            <w:rFonts w:ascii="Calibri Light" w:eastAsia="Calibri Light" w:hAnsi="Calibri Light" w:cs="Calibri Light"/>
          </w:rPr>
          <w:t>https://youtu.be/txE-sMsjq1w</w:t>
        </w:r>
      </w:hyperlink>
      <w:r w:rsidRPr="3D1FABEA">
        <w:rPr>
          <w:rFonts w:ascii="Calibri Light" w:eastAsia="Calibri Light" w:hAnsi="Calibri Light" w:cs="Calibri Light"/>
        </w:rPr>
        <w:t xml:space="preserve"> </w:t>
      </w:r>
    </w:p>
    <w:p w14:paraId="20AF5B38" w14:textId="77777777" w:rsidR="00431F77" w:rsidRDefault="00265CCC" w:rsidP="006F60A9">
      <w:pPr>
        <w:spacing w:after="120"/>
        <w:rPr>
          <w:rFonts w:ascii="Calibri Light" w:eastAsia="Calibri Light" w:hAnsi="Calibri Light" w:cs="Calibri Light"/>
        </w:rPr>
      </w:pPr>
      <w:r w:rsidRPr="00265CCC">
        <w:rPr>
          <w:rFonts w:ascii="Calibri Light" w:eastAsia="Calibri Light" w:hAnsi="Calibri Light" w:cs="Calibri Light"/>
        </w:rPr>
        <w:t xml:space="preserve">Cotter-Lockard, D. (2017). </w:t>
      </w:r>
      <w:r w:rsidRPr="00265CCC">
        <w:rPr>
          <w:rFonts w:ascii="Calibri Light" w:eastAsia="Calibri Light" w:hAnsi="Calibri Light" w:cs="Calibri Light"/>
          <w:i/>
          <w:iCs/>
        </w:rPr>
        <w:t xml:space="preserve">Deepening Compassion by Understanding World Views. </w:t>
      </w:r>
      <w:r w:rsidRPr="00265CCC">
        <w:rPr>
          <w:rFonts w:ascii="Calibri Light" w:eastAsia="Calibri Light" w:hAnsi="Calibri Light" w:cs="Calibri Light"/>
        </w:rPr>
        <w:t>Professional Development Workshop presented at the Conference of the International Association of Management, Spirituality, and Religion (IAMSR), Fayetteville, AR.  </w:t>
      </w:r>
    </w:p>
    <w:p w14:paraId="211CF22F" w14:textId="5E849E07" w:rsidR="006F60A9" w:rsidRPr="002A32B3" w:rsidRDefault="006F60A9" w:rsidP="006F60A9">
      <w:pPr>
        <w:spacing w:after="120"/>
        <w:rPr>
          <w:rFonts w:eastAsia="Calibri Light"/>
        </w:rPr>
      </w:pPr>
      <w:r>
        <w:rPr>
          <w:rFonts w:ascii="Calibri Light" w:eastAsia="Calibri Light" w:hAnsi="Calibri Light" w:cs="Calibri Light"/>
        </w:rPr>
        <w:t xml:space="preserve">Ebeling, M. &amp; Tyagarajan, T. (2021). </w:t>
      </w:r>
      <w:r>
        <w:rPr>
          <w:rFonts w:ascii="Calibri Light" w:eastAsia="Calibri Light" w:hAnsi="Calibri Light" w:cs="Calibri Light"/>
          <w:i/>
          <w:iCs/>
        </w:rPr>
        <w:t>Why Collaboration is Key to Innovation.</w:t>
      </w:r>
      <w:r>
        <w:rPr>
          <w:rFonts w:ascii="Calibri Light" w:eastAsia="Calibri Light" w:hAnsi="Calibri Light" w:cs="Calibri Light"/>
        </w:rPr>
        <w:t xml:space="preserve"> Fast Company. [Video]. </w:t>
      </w:r>
      <w:r>
        <w:fldChar w:fldCharType="begin"/>
      </w:r>
      <w:r>
        <w:instrText>HYPERLINK "https://youtu.be/Ki0VtGw73WQ"</w:instrText>
      </w:r>
      <w:r>
        <w:fldChar w:fldCharType="separate"/>
      </w:r>
      <w:r w:rsidRPr="006E09A5">
        <w:rPr>
          <w:rStyle w:val="Hyperlink"/>
          <w:rFonts w:ascii="Calibri Light" w:eastAsia="Calibri Light" w:hAnsi="Calibri Light" w:cs="Calibri Light"/>
        </w:rPr>
        <w:t>https://youtu.be/Ki0VtGw73WQ</w:t>
      </w:r>
      <w:r>
        <w:rPr>
          <w:rStyle w:val="Hyperlink"/>
          <w:rFonts w:ascii="Calibri Light" w:eastAsia="Calibri Light" w:hAnsi="Calibri Light" w:cs="Calibri Light"/>
        </w:rPr>
        <w:fldChar w:fldCharType="end"/>
      </w:r>
      <w:r>
        <w:rPr>
          <w:rFonts w:ascii="Calibri Light" w:eastAsia="Calibri Light" w:hAnsi="Calibri Light" w:cs="Calibri Light"/>
        </w:rPr>
        <w:t xml:space="preserve">  (4 minutes)</w:t>
      </w:r>
    </w:p>
    <w:p w14:paraId="195200A1" w14:textId="77777777" w:rsidR="00653A4F" w:rsidRDefault="00653A4F" w:rsidP="00653A4F">
      <w:pPr>
        <w:spacing w:after="120"/>
        <w:rPr>
          <w:rFonts w:ascii="Calibri Light" w:eastAsia="Calibri Light" w:hAnsi="Calibri Light" w:cs="Calibri Light"/>
        </w:rPr>
      </w:pPr>
      <w:r w:rsidRPr="00963C72">
        <w:rPr>
          <w:rFonts w:ascii="Calibri Light" w:eastAsia="Calibri Light" w:hAnsi="Calibri Light" w:cs="Calibri Light"/>
        </w:rPr>
        <w:t xml:space="preserve">Eisenhardt, K. M., Kahwajy, J. L., &amp; Bourgeois III, L. J. (1997). How Management Teams Can Have a Good Fight. </w:t>
      </w:r>
      <w:r w:rsidRPr="00963C72">
        <w:rPr>
          <w:rFonts w:ascii="Calibri Light" w:eastAsia="Calibri Light" w:hAnsi="Calibri Light" w:cs="Calibri Light"/>
          <w:i/>
          <w:iCs/>
        </w:rPr>
        <w:t>Harvard Business Review, 75</w:t>
      </w:r>
      <w:r w:rsidRPr="00963C72">
        <w:rPr>
          <w:rFonts w:ascii="Calibri Light" w:eastAsia="Calibri Light" w:hAnsi="Calibri Light" w:cs="Calibri Light"/>
        </w:rPr>
        <w:t>(4), 77–85.</w:t>
      </w:r>
    </w:p>
    <w:p w14:paraId="6E83AA32" w14:textId="77777777" w:rsidR="006F60A9" w:rsidRDefault="006F60A9" w:rsidP="006F60A9">
      <w:pPr>
        <w:spacing w:after="120"/>
        <w:rPr>
          <w:rFonts w:asciiTheme="majorHAnsi" w:eastAsiaTheme="majorEastAsia" w:hAnsiTheme="majorHAnsi" w:cstheme="majorBidi"/>
        </w:rPr>
      </w:pPr>
      <w:r>
        <w:rPr>
          <w:rFonts w:asciiTheme="majorHAnsi" w:eastAsiaTheme="majorEastAsia" w:hAnsiTheme="majorHAnsi" w:cstheme="majorBidi"/>
        </w:rPr>
        <w:t xml:space="preserve">Gomez, C. (2022). Six aspects of remote cultures.  [Video]. </w:t>
      </w:r>
      <w:r>
        <w:fldChar w:fldCharType="begin"/>
      </w:r>
      <w:r>
        <w:instrText>HYPERLINK "https://youtu.be/3n_9s-lL1og" \h</w:instrText>
      </w:r>
      <w:r>
        <w:fldChar w:fldCharType="separate"/>
      </w:r>
      <w:r w:rsidRPr="3D1FABEA">
        <w:rPr>
          <w:rStyle w:val="Hyperlink"/>
          <w:rFonts w:asciiTheme="majorHAnsi" w:eastAsiaTheme="majorEastAsia" w:hAnsiTheme="majorHAnsi" w:cstheme="majorBidi"/>
        </w:rPr>
        <w:t>https://youtu.be/3n_9s-lL1og</w:t>
      </w:r>
      <w:r>
        <w:rPr>
          <w:rStyle w:val="Hyperlink"/>
          <w:rFonts w:asciiTheme="majorHAnsi" w:eastAsiaTheme="majorEastAsia" w:hAnsiTheme="majorHAnsi" w:cstheme="majorBidi"/>
        </w:rPr>
        <w:fldChar w:fldCharType="end"/>
      </w:r>
      <w:r w:rsidRPr="3D1FABEA">
        <w:rPr>
          <w:rFonts w:asciiTheme="majorHAnsi" w:eastAsiaTheme="majorEastAsia" w:hAnsiTheme="majorHAnsi" w:cstheme="majorBidi"/>
        </w:rPr>
        <w:t xml:space="preserve"> </w:t>
      </w:r>
    </w:p>
    <w:p w14:paraId="4C25380D" w14:textId="77777777" w:rsidR="006F60A9" w:rsidRPr="00854E17" w:rsidRDefault="006F60A9" w:rsidP="006F60A9">
      <w:pPr>
        <w:spacing w:after="120"/>
        <w:rPr>
          <w:rFonts w:asciiTheme="majorHAnsi" w:eastAsia="Calibri Light" w:hAnsiTheme="majorHAnsi" w:cstheme="majorHAnsi"/>
          <w:iCs/>
        </w:rPr>
      </w:pPr>
      <w:r w:rsidRPr="009437EA">
        <w:rPr>
          <w:rFonts w:asciiTheme="majorHAnsi" w:eastAsia="Calibri Light" w:hAnsiTheme="majorHAnsi" w:cstheme="majorHAnsi"/>
          <w:iCs/>
        </w:rPr>
        <w:t xml:space="preserve">Heaton, D. (2017). Consciousness development for the learning organization. </w:t>
      </w:r>
      <w:r w:rsidRPr="009437EA">
        <w:rPr>
          <w:rFonts w:asciiTheme="majorHAnsi" w:eastAsia="Calibri Light" w:hAnsiTheme="majorHAnsi" w:cstheme="majorHAnsi"/>
          <w:i/>
        </w:rPr>
        <w:t>The Learning Organization, 24</w:t>
      </w:r>
      <w:r w:rsidRPr="009437EA">
        <w:rPr>
          <w:rFonts w:asciiTheme="majorHAnsi" w:eastAsia="Calibri Light" w:hAnsiTheme="majorHAnsi" w:cstheme="majorHAnsi"/>
          <w:iCs/>
        </w:rPr>
        <w:t>(6), 401-407.</w:t>
      </w:r>
    </w:p>
    <w:p w14:paraId="4AE4162D" w14:textId="77777777" w:rsidR="006F60A9" w:rsidRPr="004E2E1F" w:rsidRDefault="006F60A9" w:rsidP="006F60A9">
      <w:pPr>
        <w:spacing w:after="120"/>
        <w:rPr>
          <w:rFonts w:asciiTheme="majorHAnsi" w:eastAsiaTheme="majorEastAsia" w:hAnsiTheme="majorHAnsi" w:cstheme="majorBidi"/>
        </w:rPr>
      </w:pPr>
      <w:r>
        <w:rPr>
          <w:rFonts w:asciiTheme="majorHAnsi" w:eastAsiaTheme="majorEastAsia" w:hAnsiTheme="majorHAnsi" w:cstheme="majorBidi"/>
        </w:rPr>
        <w:t xml:space="preserve">Henry, T. (n.d.). What is Conscious Capitalism? [Video]. </w:t>
      </w:r>
      <w:r>
        <w:fldChar w:fldCharType="begin"/>
      </w:r>
      <w:r>
        <w:instrText>HYPERLINK "https://www.arete-mgt.com/?wix-vod-video-id=290d96e6e7f744acb86cefb09d2af4c2&amp;wix-vod-comp-id=comp-jtff6odi" \h</w:instrText>
      </w:r>
      <w:r>
        <w:fldChar w:fldCharType="separate"/>
      </w:r>
      <w:r w:rsidRPr="3D1FABEA">
        <w:rPr>
          <w:rStyle w:val="Hyperlink"/>
          <w:rFonts w:asciiTheme="majorHAnsi" w:eastAsiaTheme="majorEastAsia" w:hAnsiTheme="majorHAnsi" w:cstheme="majorBidi"/>
        </w:rPr>
        <w:t>https://www.arete-mgt.com/?wix-vod-video-id=290d96e6e7f744acb86cefb09d2af4c2&amp;wix-vod-comp-id=comp-jtff6odi</w:t>
      </w:r>
      <w:r>
        <w:rPr>
          <w:rStyle w:val="Hyperlink"/>
          <w:rFonts w:asciiTheme="majorHAnsi" w:eastAsiaTheme="majorEastAsia" w:hAnsiTheme="majorHAnsi" w:cstheme="majorBidi"/>
        </w:rPr>
        <w:fldChar w:fldCharType="end"/>
      </w:r>
      <w:r w:rsidRPr="3D1FABEA">
        <w:rPr>
          <w:rFonts w:asciiTheme="majorHAnsi" w:eastAsiaTheme="majorEastAsia" w:hAnsiTheme="majorHAnsi" w:cstheme="majorBidi"/>
        </w:rPr>
        <w:t xml:space="preserve">  </w:t>
      </w:r>
    </w:p>
    <w:p w14:paraId="2B3392D1" w14:textId="77777777" w:rsidR="006F60A9" w:rsidRDefault="006F60A9" w:rsidP="006F60A9">
      <w:pPr>
        <w:spacing w:after="120"/>
        <w:rPr>
          <w:rFonts w:ascii="Calibri Light" w:eastAsia="Calibri Light" w:hAnsi="Calibri Light" w:cs="Calibri Light"/>
        </w:rPr>
      </w:pPr>
      <w:r w:rsidRPr="00733E2E">
        <w:rPr>
          <w:rFonts w:ascii="Calibri Light" w:eastAsia="Calibri Light" w:hAnsi="Calibri Light" w:cs="Calibri Light"/>
        </w:rPr>
        <w:t xml:space="preserve">Kleiner, A., Smith, B., Roberts, C., Senge, P. M., &amp; Ross, R. (2011). </w:t>
      </w:r>
      <w:r w:rsidRPr="00733E2E">
        <w:rPr>
          <w:rFonts w:ascii="Calibri Light" w:eastAsia="Calibri Light" w:hAnsi="Calibri Light" w:cs="Calibri Light"/>
          <w:i/>
          <w:iCs/>
        </w:rPr>
        <w:t xml:space="preserve">The Fifth Discipline </w:t>
      </w:r>
      <w:bookmarkStart w:id="1" w:name="_Int_flIyknRM"/>
      <w:r w:rsidRPr="00733E2E">
        <w:rPr>
          <w:rFonts w:ascii="Calibri Light" w:eastAsia="Calibri Light" w:hAnsi="Calibri Light" w:cs="Calibri Light"/>
          <w:i/>
          <w:iCs/>
        </w:rPr>
        <w:t>Fieldbook</w:t>
      </w:r>
      <w:bookmarkEnd w:id="1"/>
      <w:r w:rsidRPr="00733E2E">
        <w:rPr>
          <w:rFonts w:ascii="Calibri Light" w:eastAsia="Calibri Light" w:hAnsi="Calibri Light" w:cs="Calibri Light"/>
          <w:i/>
          <w:iCs/>
        </w:rPr>
        <w:t>: Strategies for Building a Learning Organization</w:t>
      </w:r>
      <w:r w:rsidRPr="00733E2E">
        <w:rPr>
          <w:rFonts w:ascii="Calibri Light" w:eastAsia="Calibri Light" w:hAnsi="Calibri Light" w:cs="Calibri Light"/>
        </w:rPr>
        <w:t>. Hachette UK.</w:t>
      </w:r>
    </w:p>
    <w:p w14:paraId="749426ED" w14:textId="77777777" w:rsidR="006F60A9" w:rsidRDefault="006F60A9" w:rsidP="006F60A9">
      <w:pPr>
        <w:spacing w:after="120"/>
        <w:rPr>
          <w:rStyle w:val="Hyperlink"/>
          <w:rFonts w:ascii="Calibri Light" w:eastAsia="Calibri Light" w:hAnsi="Calibri Light" w:cs="Calibri Light"/>
        </w:rPr>
      </w:pPr>
      <w:r>
        <w:rPr>
          <w:rFonts w:ascii="Calibri Light" w:eastAsia="Calibri Light" w:hAnsi="Calibri Light" w:cs="Calibri Light"/>
        </w:rPr>
        <w:t xml:space="preserve">Kromme, C. (2018). </w:t>
      </w:r>
      <w:r>
        <w:rPr>
          <w:rFonts w:ascii="Calibri Light" w:eastAsia="Calibri Light" w:hAnsi="Calibri Light" w:cs="Calibri Light"/>
          <w:i/>
          <w:iCs/>
        </w:rPr>
        <w:t xml:space="preserve">The rise of self-conscious organisations. </w:t>
      </w:r>
      <w:r>
        <w:rPr>
          <w:rFonts w:ascii="Calibri Light" w:eastAsia="Calibri Light" w:hAnsi="Calibri Light" w:cs="Calibri Light"/>
        </w:rPr>
        <w:t xml:space="preserve">TEDx INSEAD. [Video]. </w:t>
      </w:r>
      <w:r>
        <w:fldChar w:fldCharType="begin"/>
      </w:r>
      <w:r>
        <w:instrText>HYPERLINK "https://youtu.be/RfJNB3lDGRk" \h</w:instrText>
      </w:r>
      <w:r>
        <w:fldChar w:fldCharType="separate"/>
      </w:r>
      <w:r w:rsidRPr="3D1FABEA">
        <w:rPr>
          <w:rStyle w:val="Hyperlink"/>
          <w:rFonts w:ascii="Calibri Light" w:eastAsia="Calibri Light" w:hAnsi="Calibri Light" w:cs="Calibri Light"/>
        </w:rPr>
        <w:t>https://youtu.be/RfJNB3lDGRk</w:t>
      </w:r>
      <w:r>
        <w:rPr>
          <w:rStyle w:val="Hyperlink"/>
          <w:rFonts w:ascii="Calibri Light" w:eastAsia="Calibri Light" w:hAnsi="Calibri Light" w:cs="Calibri Light"/>
        </w:rPr>
        <w:fldChar w:fldCharType="end"/>
      </w:r>
    </w:p>
    <w:p w14:paraId="72A64B7B" w14:textId="77777777" w:rsidR="006F60A9" w:rsidRDefault="006F60A9" w:rsidP="006F60A9">
      <w:pPr>
        <w:spacing w:after="120"/>
        <w:rPr>
          <w:rFonts w:asciiTheme="majorHAnsi" w:eastAsiaTheme="majorEastAsia" w:hAnsiTheme="majorHAnsi" w:cstheme="majorBidi"/>
        </w:rPr>
      </w:pPr>
      <w:r w:rsidRPr="004E2E1F">
        <w:rPr>
          <w:rFonts w:asciiTheme="majorHAnsi" w:eastAsiaTheme="majorEastAsia" w:hAnsiTheme="majorHAnsi" w:cstheme="majorBidi"/>
        </w:rPr>
        <w:t xml:space="preserve">Laloux, F. (2014). </w:t>
      </w:r>
      <w:r w:rsidRPr="004E2E1F">
        <w:rPr>
          <w:rFonts w:asciiTheme="majorHAnsi" w:eastAsiaTheme="majorEastAsia" w:hAnsiTheme="majorHAnsi" w:cstheme="majorBidi"/>
          <w:i/>
          <w:iCs/>
        </w:rPr>
        <w:t>Reinventing Organizations: A guide to creating organizations inspired by the next stage of human consciousness</w:t>
      </w:r>
      <w:r w:rsidRPr="004E2E1F">
        <w:rPr>
          <w:rFonts w:asciiTheme="majorHAnsi" w:eastAsiaTheme="majorEastAsia" w:hAnsiTheme="majorHAnsi" w:cstheme="majorBidi"/>
        </w:rPr>
        <w:t>. Nelson Parker.</w:t>
      </w:r>
    </w:p>
    <w:p w14:paraId="70AA9169" w14:textId="77777777" w:rsidR="006F60A9" w:rsidRDefault="006F60A9" w:rsidP="006F60A9">
      <w:pPr>
        <w:spacing w:after="120"/>
        <w:rPr>
          <w:rFonts w:asciiTheme="majorHAnsi" w:eastAsiaTheme="majorEastAsia" w:hAnsiTheme="majorHAnsi" w:cstheme="majorBidi"/>
        </w:rPr>
      </w:pPr>
      <w:r w:rsidRPr="00221D90">
        <w:rPr>
          <w:rFonts w:asciiTheme="majorHAnsi" w:eastAsiaTheme="majorEastAsia" w:hAnsiTheme="majorHAnsi" w:cstheme="majorBidi"/>
        </w:rPr>
        <w:t xml:space="preserve">Laszlo, C., Cooperrider, D., &amp; Fry, R. (2020). Global challenges as opportunity to transform business for good. </w:t>
      </w:r>
      <w:r w:rsidRPr="00DE2329">
        <w:rPr>
          <w:rFonts w:asciiTheme="majorHAnsi" w:eastAsiaTheme="majorEastAsia" w:hAnsiTheme="majorHAnsi" w:cstheme="majorBidi"/>
          <w:i/>
          <w:iCs/>
        </w:rPr>
        <w:t>Sustainability, 12</w:t>
      </w:r>
      <w:r w:rsidRPr="00221D90">
        <w:rPr>
          <w:rFonts w:asciiTheme="majorHAnsi" w:eastAsiaTheme="majorEastAsia" w:hAnsiTheme="majorHAnsi" w:cstheme="majorBidi"/>
        </w:rPr>
        <w:t xml:space="preserve">(19), 8053. </w:t>
      </w:r>
      <w:r>
        <w:fldChar w:fldCharType="begin"/>
      </w:r>
      <w:r>
        <w:instrText>HYPERLINK "https://doi.org/10.3390/su12198053"</w:instrText>
      </w:r>
      <w:r>
        <w:fldChar w:fldCharType="separate"/>
      </w:r>
      <w:r w:rsidRPr="008A73D7">
        <w:rPr>
          <w:rStyle w:val="Hyperlink"/>
          <w:rFonts w:asciiTheme="majorHAnsi" w:eastAsiaTheme="majorEastAsia" w:hAnsiTheme="majorHAnsi" w:cstheme="majorBidi"/>
        </w:rPr>
        <w:t>https://doi.org/10.3390/su12198053</w:t>
      </w:r>
      <w:r>
        <w:rPr>
          <w:rStyle w:val="Hyperlink"/>
          <w:rFonts w:asciiTheme="majorHAnsi" w:eastAsiaTheme="majorEastAsia" w:hAnsiTheme="majorHAnsi" w:cstheme="majorBidi"/>
        </w:rPr>
        <w:fldChar w:fldCharType="end"/>
      </w:r>
    </w:p>
    <w:p w14:paraId="5A99605B" w14:textId="77777777" w:rsidR="006F60A9" w:rsidRDefault="006F60A9" w:rsidP="006F60A9">
      <w:pPr>
        <w:spacing w:after="120"/>
        <w:rPr>
          <w:rFonts w:ascii="Calibri Light" w:eastAsia="Calibri Light" w:hAnsi="Calibri Light" w:cs="Calibri Light"/>
        </w:rPr>
      </w:pPr>
      <w:r>
        <w:rPr>
          <w:rFonts w:ascii="Calibri Light" w:eastAsia="Calibri Light" w:hAnsi="Calibri Light" w:cs="Calibri Light"/>
        </w:rPr>
        <w:t xml:space="preserve">MacFarlane, M. (2016). </w:t>
      </w:r>
      <w:r>
        <w:rPr>
          <w:rFonts w:ascii="Calibri Light" w:eastAsia="Calibri Light" w:hAnsi="Calibri Light" w:cs="Calibri Light"/>
          <w:i/>
          <w:iCs/>
        </w:rPr>
        <w:t xml:space="preserve">The Fifth Discipline in 3 minutes. </w:t>
      </w:r>
      <w:r>
        <w:rPr>
          <w:rFonts w:ascii="Calibri Light" w:eastAsia="Calibri Light" w:hAnsi="Calibri Light" w:cs="Calibri Light"/>
        </w:rPr>
        <w:t xml:space="preserve">[video]. </w:t>
      </w:r>
      <w:hyperlink r:id="rId16">
        <w:r w:rsidRPr="3D1FABEA">
          <w:rPr>
            <w:rStyle w:val="Hyperlink"/>
            <w:rFonts w:ascii="Calibri Light" w:eastAsia="Calibri Light" w:hAnsi="Calibri Light" w:cs="Calibri Light"/>
          </w:rPr>
          <w:t>https://youtu.be/MQMRMAmT2gg</w:t>
        </w:r>
      </w:hyperlink>
    </w:p>
    <w:p w14:paraId="49125C99" w14:textId="77777777" w:rsidR="006F60A9" w:rsidRDefault="006F60A9" w:rsidP="006F60A9">
      <w:pPr>
        <w:spacing w:after="120"/>
        <w:rPr>
          <w:rFonts w:ascii="Calibri Light" w:eastAsia="Calibri Light" w:hAnsi="Calibri Light" w:cs="Calibri Light"/>
        </w:rPr>
      </w:pPr>
      <w:r w:rsidRPr="00A57E57">
        <w:rPr>
          <w:rFonts w:ascii="Calibri Light" w:eastAsia="Calibri Light" w:hAnsi="Calibri Light" w:cs="Calibri Light"/>
        </w:rPr>
        <w:t xml:space="preserve">Mackey, J., &amp; Sisodia, R. (2014). </w:t>
      </w:r>
      <w:r w:rsidRPr="00A57E57">
        <w:rPr>
          <w:rFonts w:ascii="Calibri Light" w:eastAsia="Calibri Light" w:hAnsi="Calibri Light" w:cs="Calibri Light"/>
          <w:i/>
          <w:iCs/>
        </w:rPr>
        <w:t>Conscious capitalism: Liberating the heroic spirit of business</w:t>
      </w:r>
      <w:r w:rsidRPr="00A57E57">
        <w:rPr>
          <w:rFonts w:ascii="Calibri Light" w:eastAsia="Calibri Light" w:hAnsi="Calibri Light" w:cs="Calibri Light"/>
        </w:rPr>
        <w:t>. Harvard Business Review Press.</w:t>
      </w:r>
      <w:r>
        <w:rPr>
          <w:rFonts w:ascii="Calibri Light" w:eastAsia="Calibri Light" w:hAnsi="Calibri Light" w:cs="Calibri Light"/>
        </w:rPr>
        <w:t xml:space="preserve"> </w:t>
      </w:r>
    </w:p>
    <w:p w14:paraId="607735BE" w14:textId="77777777" w:rsidR="006F60A9" w:rsidRDefault="006F60A9" w:rsidP="006F60A9">
      <w:pPr>
        <w:spacing w:after="120"/>
        <w:rPr>
          <w:rFonts w:ascii="Calibri Light" w:eastAsia="Calibri Light" w:hAnsi="Calibri Light" w:cs="Calibri Light"/>
        </w:rPr>
      </w:pPr>
      <w:r w:rsidRPr="004C081A">
        <w:rPr>
          <w:rFonts w:ascii="Calibri Light" w:eastAsia="Calibri Light" w:hAnsi="Calibri Light" w:cs="Calibri Light"/>
        </w:rPr>
        <w:t xml:space="preserve">Meadows, D. H. (2008). </w:t>
      </w:r>
      <w:r w:rsidRPr="004C081A">
        <w:rPr>
          <w:rFonts w:ascii="Calibri Light" w:eastAsia="Calibri Light" w:hAnsi="Calibri Light" w:cs="Calibri Light"/>
          <w:i/>
          <w:iCs/>
        </w:rPr>
        <w:t>Thinking in systems: A primer</w:t>
      </w:r>
      <w:r w:rsidRPr="004C081A">
        <w:rPr>
          <w:rFonts w:ascii="Calibri Light" w:eastAsia="Calibri Light" w:hAnsi="Calibri Light" w:cs="Calibri Light"/>
        </w:rPr>
        <w:t xml:space="preserve">. </w:t>
      </w:r>
      <w:r>
        <w:rPr>
          <w:rFonts w:ascii="Calibri Light" w:eastAsia="Calibri Light" w:hAnsi="Calibri Light" w:cs="Calibri Light"/>
        </w:rPr>
        <w:t>C</w:t>
      </w:r>
      <w:r w:rsidRPr="004C081A">
        <w:rPr>
          <w:rFonts w:ascii="Calibri Light" w:eastAsia="Calibri Light" w:hAnsi="Calibri Light" w:cs="Calibri Light"/>
        </w:rPr>
        <w:t xml:space="preserve">helsea </w:t>
      </w:r>
      <w:r>
        <w:rPr>
          <w:rFonts w:ascii="Calibri Light" w:eastAsia="Calibri Light" w:hAnsi="Calibri Light" w:cs="Calibri Light"/>
        </w:rPr>
        <w:t>G</w:t>
      </w:r>
      <w:r w:rsidRPr="004C081A">
        <w:rPr>
          <w:rFonts w:ascii="Calibri Light" w:eastAsia="Calibri Light" w:hAnsi="Calibri Light" w:cs="Calibri Light"/>
        </w:rPr>
        <w:t>reen publishing.</w:t>
      </w:r>
    </w:p>
    <w:p w14:paraId="5855A3E5" w14:textId="29BFC044" w:rsidR="006F60A9" w:rsidRDefault="006F60A9" w:rsidP="006F60A9">
      <w:pPr>
        <w:spacing w:after="120"/>
        <w:rPr>
          <w:rFonts w:ascii="Calibri Light" w:eastAsia="Calibri Light" w:hAnsi="Calibri Light" w:cs="Calibri Light"/>
        </w:rPr>
      </w:pPr>
      <w:r>
        <w:rPr>
          <w:rFonts w:ascii="Calibri Light" w:eastAsia="Calibri Light" w:hAnsi="Calibri Light" w:cs="Calibri Light"/>
        </w:rPr>
        <w:t xml:space="preserve">Monbiot, G. (2022a). </w:t>
      </w:r>
      <w:r>
        <w:rPr>
          <w:rFonts w:ascii="Calibri Light" w:eastAsia="Calibri Light" w:hAnsi="Calibri Light" w:cs="Calibri Light"/>
          <w:i/>
          <w:iCs/>
        </w:rPr>
        <w:t>How wolves change rivers [remastered HD].</w:t>
      </w:r>
      <w:r>
        <w:rPr>
          <w:rFonts w:ascii="Calibri Light" w:eastAsia="Calibri Light" w:hAnsi="Calibri Light" w:cs="Calibri Light"/>
        </w:rPr>
        <w:t xml:space="preserve"> [Video]. Sustainable Human. </w:t>
      </w:r>
      <w:r w:rsidR="0068615D" w:rsidRPr="00A95788">
        <w:rPr>
          <w:rFonts w:asciiTheme="majorHAnsi" w:hAnsiTheme="majorHAnsi" w:cstheme="majorHAnsi"/>
        </w:rPr>
        <w:fldChar w:fldCharType="begin"/>
      </w:r>
      <w:r w:rsidR="0068615D" w:rsidRPr="00A95788">
        <w:rPr>
          <w:rFonts w:asciiTheme="majorHAnsi" w:hAnsiTheme="majorHAnsi" w:cstheme="majorHAnsi"/>
        </w:rPr>
        <w:instrText>HYPERLINK "https://sustainablehuman.org/stories/how-wolves-change-rivers/"</w:instrText>
      </w:r>
      <w:r w:rsidR="0068615D" w:rsidRPr="00A95788">
        <w:rPr>
          <w:rFonts w:asciiTheme="majorHAnsi" w:hAnsiTheme="majorHAnsi" w:cstheme="majorHAnsi"/>
        </w:rPr>
      </w:r>
      <w:r w:rsidR="0068615D" w:rsidRPr="00A95788">
        <w:rPr>
          <w:rFonts w:asciiTheme="majorHAnsi" w:hAnsiTheme="majorHAnsi" w:cstheme="majorHAnsi"/>
        </w:rPr>
        <w:fldChar w:fldCharType="separate"/>
      </w:r>
      <w:r w:rsidR="0068615D" w:rsidRPr="00A95788">
        <w:rPr>
          <w:rStyle w:val="Hyperlink"/>
          <w:rFonts w:asciiTheme="majorHAnsi" w:hAnsiTheme="majorHAnsi" w:cstheme="majorHAnsi"/>
        </w:rPr>
        <w:t>https://sustainablehuman.org/stories/how-wolves-change-rivers/</w:t>
      </w:r>
      <w:r w:rsidR="0068615D" w:rsidRPr="00A95788">
        <w:rPr>
          <w:rFonts w:asciiTheme="majorHAnsi" w:hAnsiTheme="majorHAnsi" w:cstheme="majorHAnsi"/>
        </w:rPr>
        <w:fldChar w:fldCharType="end"/>
      </w:r>
      <w:r w:rsidR="0068615D">
        <w:rPr>
          <w:rFonts w:asciiTheme="majorHAnsi" w:hAnsiTheme="majorHAnsi" w:cstheme="majorHAnsi"/>
        </w:rPr>
        <w:t xml:space="preserve"> </w:t>
      </w:r>
      <w:r w:rsidRPr="3D1FABEA">
        <w:rPr>
          <w:rFonts w:ascii="Calibri Light" w:eastAsia="Calibri Light" w:hAnsi="Calibri Light" w:cs="Calibri Light"/>
        </w:rPr>
        <w:t xml:space="preserve"> </w:t>
      </w:r>
    </w:p>
    <w:p w14:paraId="687D7B47" w14:textId="77777777" w:rsidR="006F60A9" w:rsidRPr="00126AE8" w:rsidRDefault="006F60A9" w:rsidP="006F60A9">
      <w:pPr>
        <w:spacing w:after="120"/>
        <w:rPr>
          <w:rFonts w:ascii="Calibri Light" w:eastAsia="Calibri Light" w:hAnsi="Calibri Light" w:cs="Calibri Light"/>
        </w:rPr>
      </w:pPr>
      <w:r>
        <w:rPr>
          <w:rFonts w:ascii="Calibri Light" w:eastAsia="Calibri Light" w:hAnsi="Calibri Light" w:cs="Calibri Light"/>
        </w:rPr>
        <w:t xml:space="preserve">Monbiot, G. (2022b). </w:t>
      </w:r>
      <w:r>
        <w:rPr>
          <w:rFonts w:ascii="Calibri Light" w:eastAsia="Calibri Light" w:hAnsi="Calibri Light" w:cs="Calibri Light"/>
          <w:i/>
          <w:iCs/>
        </w:rPr>
        <w:t>How whales change climate [remastered HD].</w:t>
      </w:r>
      <w:r>
        <w:rPr>
          <w:rFonts w:ascii="Calibri Light" w:eastAsia="Calibri Light" w:hAnsi="Calibri Light" w:cs="Calibri Light"/>
        </w:rPr>
        <w:t xml:space="preserve"> [Video]. Sustainable Human. </w:t>
      </w:r>
      <w:r>
        <w:fldChar w:fldCharType="begin"/>
      </w:r>
      <w:r>
        <w:instrText>HYPERLINK "https://youtu.be/AKiqHQT48-I" \h</w:instrText>
      </w:r>
      <w:r>
        <w:fldChar w:fldCharType="separate"/>
      </w:r>
      <w:r w:rsidRPr="3D1FABEA">
        <w:rPr>
          <w:rStyle w:val="Hyperlink"/>
          <w:rFonts w:ascii="Calibri Light" w:eastAsia="Calibri Light" w:hAnsi="Calibri Light" w:cs="Calibri Light"/>
        </w:rPr>
        <w:t>https://youtu.be/AKiqHQT48-I</w:t>
      </w:r>
      <w:r>
        <w:rPr>
          <w:rStyle w:val="Hyperlink"/>
          <w:rFonts w:ascii="Calibri Light" w:eastAsia="Calibri Light" w:hAnsi="Calibri Light" w:cs="Calibri Light"/>
        </w:rPr>
        <w:fldChar w:fldCharType="end"/>
      </w:r>
      <w:r w:rsidRPr="3D1FABEA">
        <w:rPr>
          <w:rFonts w:ascii="Calibri Light" w:eastAsia="Calibri Light" w:hAnsi="Calibri Light" w:cs="Calibri Light"/>
        </w:rPr>
        <w:t xml:space="preserve"> </w:t>
      </w:r>
    </w:p>
    <w:p w14:paraId="30EF52FF" w14:textId="77777777" w:rsidR="006F60A9" w:rsidRPr="0073569F" w:rsidRDefault="006F60A9" w:rsidP="006F60A9">
      <w:pPr>
        <w:spacing w:after="120"/>
        <w:rPr>
          <w:rFonts w:asciiTheme="majorHAnsi" w:eastAsia="Calibri Light" w:hAnsiTheme="majorHAnsi" w:cstheme="majorBidi"/>
        </w:rPr>
      </w:pPr>
      <w:r>
        <w:rPr>
          <w:rFonts w:asciiTheme="majorHAnsi" w:eastAsia="Calibri Light" w:hAnsiTheme="majorHAnsi" w:cstheme="majorBidi"/>
        </w:rPr>
        <w:lastRenderedPageBreak/>
        <w:t xml:space="preserve">Passuello, L. (n.d.). </w:t>
      </w:r>
      <w:r w:rsidRPr="00CA37AB">
        <w:rPr>
          <w:rFonts w:asciiTheme="majorHAnsi" w:eastAsia="Calibri Light" w:hAnsiTheme="majorHAnsi" w:cstheme="majorBidi"/>
          <w:i/>
          <w:iCs/>
        </w:rPr>
        <w:t>What is Mindmapping</w:t>
      </w:r>
      <w:r>
        <w:rPr>
          <w:rFonts w:asciiTheme="majorHAnsi" w:eastAsia="Calibri Light" w:hAnsiTheme="majorHAnsi" w:cstheme="majorBidi"/>
        </w:rPr>
        <w:t xml:space="preserve">. [Blog]. LiteMind. </w:t>
      </w:r>
      <w:r>
        <w:fldChar w:fldCharType="begin"/>
      </w:r>
      <w:r>
        <w:instrText>HYPERLINK "https://litemind.com/what-is-mind-mapping/"</w:instrText>
      </w:r>
      <w:r>
        <w:fldChar w:fldCharType="separate"/>
      </w:r>
      <w:r w:rsidRPr="006E09A5">
        <w:rPr>
          <w:rStyle w:val="Hyperlink"/>
          <w:rFonts w:asciiTheme="majorHAnsi" w:eastAsia="Calibri Light" w:hAnsiTheme="majorHAnsi" w:cstheme="majorBidi"/>
        </w:rPr>
        <w:t>https://litemind.com/what-is-mind-mapping/</w:t>
      </w:r>
      <w:r>
        <w:rPr>
          <w:rStyle w:val="Hyperlink"/>
          <w:rFonts w:asciiTheme="majorHAnsi" w:eastAsia="Calibri Light" w:hAnsiTheme="majorHAnsi" w:cstheme="majorBidi"/>
        </w:rPr>
        <w:fldChar w:fldCharType="end"/>
      </w:r>
      <w:r>
        <w:rPr>
          <w:rFonts w:asciiTheme="majorHAnsi" w:eastAsia="Calibri Light" w:hAnsiTheme="majorHAnsi" w:cstheme="majorBidi"/>
        </w:rPr>
        <w:t xml:space="preserve"> </w:t>
      </w:r>
    </w:p>
    <w:p w14:paraId="684FD24E" w14:textId="77777777" w:rsidR="006F60A9" w:rsidRPr="00DA68DF" w:rsidRDefault="006F60A9" w:rsidP="006F60A9">
      <w:pPr>
        <w:spacing w:after="120"/>
        <w:rPr>
          <w:rFonts w:asciiTheme="majorHAnsi" w:eastAsiaTheme="majorEastAsia" w:hAnsiTheme="majorHAnsi" w:cstheme="majorBidi"/>
        </w:rPr>
      </w:pPr>
      <w:r>
        <w:rPr>
          <w:rFonts w:ascii="Calibri Light" w:eastAsia="Calibri Light" w:hAnsi="Calibri Light" w:cs="Calibri Light"/>
        </w:rPr>
        <w:t xml:space="preserve">Pink, D. (2009). </w:t>
      </w:r>
      <w:r>
        <w:rPr>
          <w:rFonts w:ascii="Calibri Light" w:eastAsia="Calibri Light" w:hAnsi="Calibri Light" w:cs="Calibri Light"/>
          <w:i/>
          <w:iCs/>
        </w:rPr>
        <w:t>The Puzzle of Motivation.</w:t>
      </w:r>
      <w:r>
        <w:rPr>
          <w:rFonts w:ascii="Calibri Light" w:eastAsia="Calibri Light" w:hAnsi="Calibri Light" w:cs="Calibri Light"/>
        </w:rPr>
        <w:t xml:space="preserve"> TED. [Video]. </w:t>
      </w:r>
      <w:r>
        <w:fldChar w:fldCharType="begin"/>
      </w:r>
      <w:r>
        <w:instrText>HYPERLINK "https://youtu.be/rrkrvAUbU9Y"</w:instrText>
      </w:r>
      <w:r>
        <w:fldChar w:fldCharType="separate"/>
      </w:r>
      <w:r w:rsidRPr="006E09A5">
        <w:rPr>
          <w:rStyle w:val="Hyperlink"/>
          <w:rFonts w:ascii="Calibri Light" w:eastAsia="Calibri Light" w:hAnsi="Calibri Light" w:cs="Calibri Light"/>
        </w:rPr>
        <w:t>https://youtu.be/rrkrvAUbU9Y</w:t>
      </w:r>
      <w:r>
        <w:rPr>
          <w:rStyle w:val="Hyperlink"/>
          <w:rFonts w:ascii="Calibri Light" w:eastAsia="Calibri Light" w:hAnsi="Calibri Light" w:cs="Calibri Light"/>
        </w:rPr>
        <w:fldChar w:fldCharType="end"/>
      </w:r>
      <w:r>
        <w:rPr>
          <w:rFonts w:ascii="Calibri Light" w:eastAsia="Calibri Light" w:hAnsi="Calibri Light" w:cs="Calibri Light"/>
        </w:rPr>
        <w:t xml:space="preserve"> </w:t>
      </w:r>
    </w:p>
    <w:p w14:paraId="5943FA16" w14:textId="77777777" w:rsidR="006F60A9" w:rsidRDefault="006F60A9" w:rsidP="006F60A9">
      <w:pPr>
        <w:spacing w:after="120"/>
        <w:rPr>
          <w:rFonts w:ascii="Calibri Light" w:eastAsia="Calibri Light" w:hAnsi="Calibri Light" w:cs="Calibri Light"/>
        </w:rPr>
      </w:pPr>
      <w:r>
        <w:rPr>
          <w:rFonts w:ascii="Calibri Light" w:eastAsia="Calibri Light" w:hAnsi="Calibri Light" w:cs="Calibri Light"/>
        </w:rPr>
        <w:t xml:space="preserve">Ruiz, J. (2022). </w:t>
      </w:r>
      <w:r w:rsidRPr="009343DB">
        <w:rPr>
          <w:rFonts w:ascii="Calibri Light" w:eastAsia="Calibri Light" w:hAnsi="Calibri Light" w:cs="Calibri Light"/>
          <w:i/>
          <w:iCs/>
        </w:rPr>
        <w:t>Creating a culture of trust. [</w:t>
      </w:r>
      <w:r>
        <w:rPr>
          <w:rFonts w:ascii="Calibri Light" w:eastAsia="Calibri Light" w:hAnsi="Calibri Light" w:cs="Calibri Light"/>
        </w:rPr>
        <w:t xml:space="preserve">Video]. </w:t>
      </w:r>
      <w:hyperlink r:id="rId17">
        <w:r w:rsidRPr="3D1FABEA">
          <w:rPr>
            <w:rStyle w:val="Hyperlink"/>
            <w:rFonts w:ascii="Calibri Light" w:eastAsia="Calibri Light" w:hAnsi="Calibri Light" w:cs="Calibri Light"/>
          </w:rPr>
          <w:t>https://youtu.be/Vf7E_6dg-Lo</w:t>
        </w:r>
      </w:hyperlink>
      <w:r w:rsidRPr="3D1FABEA">
        <w:rPr>
          <w:rFonts w:ascii="Calibri Light" w:eastAsia="Calibri Light" w:hAnsi="Calibri Light" w:cs="Calibri Light"/>
        </w:rPr>
        <w:t xml:space="preserve">  </w:t>
      </w:r>
    </w:p>
    <w:p w14:paraId="1FDE1295" w14:textId="77777777" w:rsidR="006F60A9" w:rsidRDefault="006F60A9" w:rsidP="006F60A9">
      <w:pPr>
        <w:spacing w:after="120"/>
        <w:rPr>
          <w:rFonts w:ascii="Calibri Light" w:eastAsia="Calibri Light" w:hAnsi="Calibri Light" w:cs="Calibri Light"/>
        </w:rPr>
      </w:pPr>
      <w:r w:rsidRPr="00737D65">
        <w:rPr>
          <w:rFonts w:ascii="Calibri Light" w:eastAsia="Calibri Light" w:hAnsi="Calibri Light" w:cs="Calibri Light"/>
        </w:rPr>
        <w:t xml:space="preserve">Schein, E. H. (2017). </w:t>
      </w:r>
      <w:r w:rsidRPr="00737D65">
        <w:rPr>
          <w:rFonts w:ascii="Calibri Light" w:eastAsia="Calibri Light" w:hAnsi="Calibri Light" w:cs="Calibri Light"/>
          <w:i/>
          <w:iCs/>
        </w:rPr>
        <w:t>Organizational culture and leadership</w:t>
      </w:r>
      <w:r w:rsidRPr="00737D65">
        <w:rPr>
          <w:rFonts w:ascii="Calibri Light" w:eastAsia="Calibri Light" w:hAnsi="Calibri Light" w:cs="Calibri Light"/>
        </w:rPr>
        <w:t xml:space="preserve"> (5th ed.). Wiley.</w:t>
      </w:r>
    </w:p>
    <w:p w14:paraId="257BA9E2" w14:textId="77777777" w:rsidR="006F60A9" w:rsidRDefault="006F60A9" w:rsidP="006F60A9">
      <w:pPr>
        <w:spacing w:after="120"/>
        <w:rPr>
          <w:rFonts w:ascii="Calibri Light" w:eastAsia="Calibri Light" w:hAnsi="Calibri Light" w:cs="Calibri Light"/>
        </w:rPr>
      </w:pPr>
      <w:r w:rsidRPr="006E605A">
        <w:rPr>
          <w:rFonts w:ascii="Calibri Light" w:eastAsia="Calibri Light" w:hAnsi="Calibri Light" w:cs="Calibri Light"/>
        </w:rPr>
        <w:t xml:space="preserve">Senge, P. M. (2006). </w:t>
      </w:r>
      <w:r w:rsidRPr="00DC32D3">
        <w:rPr>
          <w:rFonts w:ascii="Calibri Light" w:eastAsia="Calibri Light" w:hAnsi="Calibri Light" w:cs="Calibri Light"/>
          <w:i/>
          <w:iCs/>
        </w:rPr>
        <w:t>The fifth discipline: The art and practice of the learning organization</w:t>
      </w:r>
      <w:r w:rsidRPr="006E605A">
        <w:rPr>
          <w:rFonts w:ascii="Calibri Light" w:eastAsia="Calibri Light" w:hAnsi="Calibri Light" w:cs="Calibri Light"/>
        </w:rPr>
        <w:t>. Broadway Business.</w:t>
      </w:r>
    </w:p>
    <w:p w14:paraId="14310F15" w14:textId="7D5E9BA0" w:rsidR="006F60A9" w:rsidRDefault="006F60A9" w:rsidP="006F60A9">
      <w:pPr>
        <w:spacing w:after="120"/>
        <w:rPr>
          <w:rStyle w:val="Hyperlink"/>
          <w:rFonts w:ascii="Calibri Light" w:eastAsia="Calibri Light" w:hAnsi="Calibri Light" w:cs="Calibri Light"/>
        </w:rPr>
      </w:pPr>
      <w:r>
        <w:rPr>
          <w:rFonts w:ascii="Calibri Light" w:eastAsia="Calibri Light" w:hAnsi="Calibri Light" w:cs="Calibri Light"/>
        </w:rPr>
        <w:t>Sprouts</w:t>
      </w:r>
      <w:r w:rsidR="00CE40D9">
        <w:rPr>
          <w:rFonts w:ascii="Calibri Light" w:eastAsia="Calibri Light" w:hAnsi="Calibri Light" w:cs="Calibri Light"/>
        </w:rPr>
        <w:t>.</w:t>
      </w:r>
      <w:r>
        <w:rPr>
          <w:rFonts w:ascii="Calibri Light" w:eastAsia="Calibri Light" w:hAnsi="Calibri Light" w:cs="Calibri Light"/>
        </w:rPr>
        <w:t xml:space="preserve"> (2017). </w:t>
      </w:r>
      <w:r>
        <w:rPr>
          <w:rFonts w:ascii="Calibri Light" w:eastAsia="Calibri Light" w:hAnsi="Calibri Light" w:cs="Calibri Light"/>
          <w:i/>
          <w:iCs/>
        </w:rPr>
        <w:t>The Learning Organization.</w:t>
      </w:r>
      <w:r>
        <w:rPr>
          <w:rFonts w:ascii="Calibri Light" w:eastAsia="Calibri Light" w:hAnsi="Calibri Light" w:cs="Calibri Light"/>
        </w:rPr>
        <w:t xml:space="preserve"> [Video]. </w:t>
      </w:r>
      <w:hyperlink r:id="rId18">
        <w:r w:rsidRPr="3D1FABEA">
          <w:rPr>
            <w:rStyle w:val="Hyperlink"/>
            <w:rFonts w:ascii="Calibri Light" w:eastAsia="Calibri Light" w:hAnsi="Calibri Light" w:cs="Calibri Light"/>
          </w:rPr>
          <w:t xml:space="preserve">https://youtu.be/40meQNZl3KU </w:t>
        </w:r>
      </w:hyperlink>
      <w:r>
        <w:rPr>
          <w:rStyle w:val="Hyperlink"/>
          <w:rFonts w:ascii="Calibri Light" w:eastAsia="Calibri Light" w:hAnsi="Calibri Light" w:cs="Calibri Light"/>
        </w:rPr>
        <w:t xml:space="preserve"> </w:t>
      </w:r>
    </w:p>
    <w:p w14:paraId="391C5326" w14:textId="77777777" w:rsidR="006F60A9" w:rsidRDefault="006F60A9" w:rsidP="006F60A9">
      <w:pPr>
        <w:spacing w:after="120"/>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 xml:space="preserve">United Nations (2018). </w:t>
      </w:r>
      <w:r w:rsidRPr="00B97584">
        <w:rPr>
          <w:rStyle w:val="normaltextrun"/>
          <w:rFonts w:asciiTheme="majorHAnsi" w:hAnsiTheme="majorHAnsi" w:cstheme="majorHAnsi"/>
          <w:i/>
          <w:iCs/>
          <w:color w:val="000000"/>
          <w:shd w:val="clear" w:color="auto" w:fill="FFFFFF"/>
        </w:rPr>
        <w:t>Sustainable Development Goals</w:t>
      </w:r>
      <w:r>
        <w:rPr>
          <w:rStyle w:val="normaltextrun"/>
          <w:rFonts w:asciiTheme="majorHAnsi" w:hAnsiTheme="majorHAnsi" w:cstheme="majorHAnsi"/>
          <w:color w:val="000000"/>
          <w:shd w:val="clear" w:color="auto" w:fill="FFFFFF"/>
        </w:rPr>
        <w:t xml:space="preserve">. [Video]. </w:t>
      </w:r>
      <w:r>
        <w:fldChar w:fldCharType="begin"/>
      </w:r>
      <w:r>
        <w:instrText>HYPERLINK "https://youtu.be/0XTBYMfZyrM"</w:instrText>
      </w:r>
      <w:r>
        <w:fldChar w:fldCharType="separate"/>
      </w:r>
      <w:r w:rsidRPr="00812B91">
        <w:rPr>
          <w:rStyle w:val="Hyperlink"/>
          <w:rFonts w:asciiTheme="majorHAnsi" w:hAnsiTheme="majorHAnsi" w:cstheme="majorHAnsi"/>
          <w:shd w:val="clear" w:color="auto" w:fill="FFFFFF"/>
        </w:rPr>
        <w:t>https://youtu.be/0XTBYMfZyrM</w:t>
      </w:r>
      <w:r>
        <w:rPr>
          <w:rStyle w:val="Hyperlink"/>
          <w:rFonts w:asciiTheme="majorHAnsi" w:hAnsiTheme="majorHAnsi" w:cstheme="majorHAnsi"/>
          <w:shd w:val="clear" w:color="auto" w:fill="FFFFFF"/>
        </w:rPr>
        <w:fldChar w:fldCharType="end"/>
      </w:r>
      <w:r>
        <w:rPr>
          <w:rStyle w:val="normaltextrun"/>
          <w:rFonts w:asciiTheme="majorHAnsi" w:hAnsiTheme="majorHAnsi" w:cstheme="majorHAnsi"/>
          <w:color w:val="000000"/>
          <w:shd w:val="clear" w:color="auto" w:fill="FFFFFF"/>
        </w:rPr>
        <w:t xml:space="preserve">     </w:t>
      </w:r>
    </w:p>
    <w:p w14:paraId="0EAEAD54" w14:textId="77777777" w:rsidR="006F60A9" w:rsidRDefault="006F60A9" w:rsidP="006F60A9">
      <w:pPr>
        <w:spacing w:after="120"/>
        <w:rPr>
          <w:rFonts w:ascii="Calibri Light" w:eastAsia="Calibri Light" w:hAnsi="Calibri Light" w:cs="Calibri Light"/>
        </w:rPr>
      </w:pPr>
      <w:r w:rsidRPr="00E80CA0">
        <w:rPr>
          <w:rFonts w:ascii="Calibri Light" w:eastAsia="Calibri Light" w:hAnsi="Calibri Light" w:cs="Calibri Light"/>
        </w:rPr>
        <w:t xml:space="preserve">United Nations (n.d.). Sustainable Development Goals [Website]. </w:t>
      </w:r>
      <w:r>
        <w:fldChar w:fldCharType="begin"/>
      </w:r>
      <w:r>
        <w:instrText>HYPERLINK "https://sdgs.un.org/goals"</w:instrText>
      </w:r>
      <w:r>
        <w:fldChar w:fldCharType="separate"/>
      </w:r>
      <w:r w:rsidRPr="00EE478E">
        <w:rPr>
          <w:rStyle w:val="Hyperlink"/>
          <w:rFonts w:ascii="Calibri Light" w:eastAsia="Calibri Light" w:hAnsi="Calibri Light" w:cs="Calibri Light"/>
        </w:rPr>
        <w:t>https://sdgs.un.org/goals</w:t>
      </w:r>
      <w:r>
        <w:rPr>
          <w:rStyle w:val="Hyperlink"/>
          <w:rFonts w:ascii="Calibri Light" w:eastAsia="Calibri Light" w:hAnsi="Calibri Light" w:cs="Calibri Light"/>
        </w:rPr>
        <w:fldChar w:fldCharType="end"/>
      </w:r>
      <w:r>
        <w:rPr>
          <w:rFonts w:ascii="Calibri Light" w:eastAsia="Calibri Light" w:hAnsi="Calibri Light" w:cs="Calibri Light"/>
        </w:rPr>
        <w:t xml:space="preserve"> </w:t>
      </w:r>
      <w:r w:rsidRPr="00E80CA0">
        <w:rPr>
          <w:rFonts w:ascii="Calibri Light" w:eastAsia="Calibri Light" w:hAnsi="Calibri Light" w:cs="Calibri Light"/>
        </w:rPr>
        <w:t xml:space="preserve">   </w:t>
      </w:r>
    </w:p>
    <w:p w14:paraId="5E3C1ECB" w14:textId="77777777" w:rsidR="006F60A9" w:rsidRDefault="006F60A9" w:rsidP="006F60A9">
      <w:pPr>
        <w:spacing w:after="120"/>
        <w:rPr>
          <w:rFonts w:asciiTheme="majorHAnsi" w:eastAsia="Calibri Light" w:hAnsiTheme="majorHAnsi" w:cstheme="majorBidi"/>
        </w:rPr>
      </w:pPr>
      <w:r w:rsidRPr="000865FA">
        <w:rPr>
          <w:rFonts w:asciiTheme="majorHAnsi" w:eastAsia="Calibri Light" w:hAnsiTheme="majorHAnsi" w:cstheme="majorBidi"/>
        </w:rPr>
        <w:t xml:space="preserve">Van Gulick, </w:t>
      </w:r>
      <w:r>
        <w:rPr>
          <w:rFonts w:asciiTheme="majorHAnsi" w:eastAsia="Calibri Light" w:hAnsiTheme="majorHAnsi" w:cstheme="majorBidi"/>
        </w:rPr>
        <w:t xml:space="preserve">R. </w:t>
      </w:r>
      <w:r w:rsidRPr="000865FA">
        <w:rPr>
          <w:rFonts w:asciiTheme="majorHAnsi" w:eastAsia="Calibri Light" w:hAnsiTheme="majorHAnsi" w:cstheme="majorBidi"/>
        </w:rPr>
        <w:t>(Winter 2022 Edition)</w:t>
      </w:r>
      <w:r>
        <w:rPr>
          <w:rFonts w:asciiTheme="majorHAnsi" w:eastAsia="Calibri Light" w:hAnsiTheme="majorHAnsi" w:cstheme="majorBidi"/>
        </w:rPr>
        <w:t>.</w:t>
      </w:r>
      <w:r w:rsidRPr="000865FA">
        <w:rPr>
          <w:rFonts w:asciiTheme="majorHAnsi" w:eastAsia="Calibri Light" w:hAnsiTheme="majorHAnsi" w:cstheme="majorBidi"/>
        </w:rPr>
        <w:t xml:space="preserve"> "Consciousness", </w:t>
      </w:r>
      <w:r w:rsidRPr="000865FA">
        <w:rPr>
          <w:rFonts w:asciiTheme="majorHAnsi" w:eastAsia="Calibri Light" w:hAnsiTheme="majorHAnsi" w:cstheme="majorBidi"/>
          <w:i/>
          <w:iCs/>
        </w:rPr>
        <w:t>The Stanford Encyclopedia of Philosophy</w:t>
      </w:r>
      <w:r w:rsidRPr="000865FA">
        <w:rPr>
          <w:rFonts w:asciiTheme="majorHAnsi" w:eastAsia="Calibri Light" w:hAnsiTheme="majorHAnsi" w:cstheme="majorBidi"/>
        </w:rPr>
        <w:t> E</w:t>
      </w:r>
      <w:r>
        <w:rPr>
          <w:rFonts w:asciiTheme="majorHAnsi" w:eastAsia="Calibri Light" w:hAnsiTheme="majorHAnsi" w:cstheme="majorBidi"/>
        </w:rPr>
        <w:t>.</w:t>
      </w:r>
      <w:r w:rsidRPr="000865FA">
        <w:rPr>
          <w:rFonts w:asciiTheme="majorHAnsi" w:eastAsia="Calibri Light" w:hAnsiTheme="majorHAnsi" w:cstheme="majorBidi"/>
        </w:rPr>
        <w:t xml:space="preserve"> N. Zalta &amp; U</w:t>
      </w:r>
      <w:r>
        <w:rPr>
          <w:rFonts w:asciiTheme="majorHAnsi" w:eastAsia="Calibri Light" w:hAnsiTheme="majorHAnsi" w:cstheme="majorBidi"/>
        </w:rPr>
        <w:t>.</w:t>
      </w:r>
      <w:r w:rsidRPr="000865FA">
        <w:rPr>
          <w:rFonts w:asciiTheme="majorHAnsi" w:eastAsia="Calibri Light" w:hAnsiTheme="majorHAnsi" w:cstheme="majorBidi"/>
        </w:rPr>
        <w:t xml:space="preserve"> Nodelman (</w:t>
      </w:r>
      <w:r>
        <w:rPr>
          <w:rFonts w:asciiTheme="majorHAnsi" w:eastAsia="Calibri Light" w:hAnsiTheme="majorHAnsi" w:cstheme="majorBidi"/>
        </w:rPr>
        <w:t>E</w:t>
      </w:r>
      <w:r w:rsidRPr="000865FA">
        <w:rPr>
          <w:rFonts w:asciiTheme="majorHAnsi" w:eastAsia="Calibri Light" w:hAnsiTheme="majorHAnsi" w:cstheme="majorBidi"/>
        </w:rPr>
        <w:t>ds.)</w:t>
      </w:r>
      <w:r>
        <w:rPr>
          <w:rFonts w:asciiTheme="majorHAnsi" w:eastAsia="Calibri Light" w:hAnsiTheme="majorHAnsi" w:cstheme="majorBidi"/>
        </w:rPr>
        <w:t>.</w:t>
      </w:r>
      <w:r w:rsidRPr="000865FA">
        <w:rPr>
          <w:rFonts w:asciiTheme="majorHAnsi" w:eastAsia="Calibri Light" w:hAnsiTheme="majorHAnsi" w:cstheme="majorBidi"/>
        </w:rPr>
        <w:t xml:space="preserve"> </w:t>
      </w:r>
      <w:hyperlink r:id="rId19" w:history="1">
        <w:r w:rsidRPr="00D21474">
          <w:rPr>
            <w:rStyle w:val="Hyperlink"/>
            <w:rFonts w:asciiTheme="majorHAnsi" w:eastAsia="Calibri Light" w:hAnsiTheme="majorHAnsi" w:cstheme="majorBidi"/>
          </w:rPr>
          <w:t>https://plato.stanford.edu/entries/consciousness/</w:t>
        </w:r>
      </w:hyperlink>
      <w:r>
        <w:rPr>
          <w:rFonts w:asciiTheme="majorHAnsi" w:eastAsia="Calibri Light" w:hAnsiTheme="majorHAnsi" w:cstheme="majorBidi"/>
        </w:rPr>
        <w:t xml:space="preserve"> </w:t>
      </w:r>
    </w:p>
    <w:p w14:paraId="20A5CF71" w14:textId="43764330" w:rsidR="00C93470" w:rsidRDefault="006F60A9" w:rsidP="006F60A9">
      <w:pPr>
        <w:rPr>
          <w:rFonts w:ascii="Calibri Light" w:eastAsia="Calibri Light" w:hAnsi="Calibri Light" w:cs="Calibri Light"/>
        </w:rPr>
      </w:pPr>
      <w:r w:rsidRPr="003561BF">
        <w:rPr>
          <w:rFonts w:ascii="Calibri Light" w:eastAsia="Calibri Light" w:hAnsi="Calibri Light" w:cs="Calibri Light"/>
        </w:rPr>
        <w:t xml:space="preserve">Voulvoulis, N., Giakoumis, T., Hunt, C., Kioupi, V., Petrou, N., Souliotis, I., &amp; Vaghela, C. J. G. E. C. (2022). Systems thinking as a paradigm shift for sustainability transformation. </w:t>
      </w:r>
      <w:r w:rsidRPr="003561BF">
        <w:rPr>
          <w:rFonts w:ascii="Calibri Light" w:eastAsia="Calibri Light" w:hAnsi="Calibri Light" w:cs="Calibri Light"/>
          <w:i/>
          <w:iCs/>
        </w:rPr>
        <w:t>Global Environmental Change, 75</w:t>
      </w:r>
      <w:r w:rsidRPr="003561BF">
        <w:rPr>
          <w:rFonts w:ascii="Calibri Light" w:eastAsia="Calibri Light" w:hAnsi="Calibri Light" w:cs="Calibri Light"/>
        </w:rPr>
        <w:t>, 102544.</w:t>
      </w:r>
    </w:p>
    <w:p w14:paraId="2CFCF1F2" w14:textId="4E0C5B69" w:rsidR="00E930C2" w:rsidRPr="00E930C2" w:rsidRDefault="00E930C2" w:rsidP="006F60A9">
      <w:pPr>
        <w:rPr>
          <w:rFonts w:asciiTheme="majorHAnsi" w:hAnsiTheme="majorHAnsi" w:cstheme="majorHAnsi"/>
          <w:lang w:val="en-US"/>
        </w:rPr>
      </w:pPr>
      <w:r w:rsidRPr="00E930C2">
        <w:rPr>
          <w:rFonts w:asciiTheme="majorHAnsi" w:hAnsiTheme="majorHAnsi" w:cstheme="majorHAnsi"/>
          <w:lang w:val="en-US"/>
        </w:rPr>
        <w:t xml:space="preserve">Wigglesworth, C.G. (2012). SQ21: </w:t>
      </w:r>
      <w:r w:rsidRPr="00E930C2">
        <w:rPr>
          <w:rFonts w:asciiTheme="majorHAnsi" w:hAnsiTheme="majorHAnsi" w:cstheme="majorHAnsi"/>
          <w:i/>
          <w:iCs/>
          <w:lang w:val="en-US"/>
        </w:rPr>
        <w:t>The twenty-one skills of spiritual intelligence</w:t>
      </w:r>
      <w:r w:rsidRPr="00E930C2">
        <w:rPr>
          <w:rFonts w:asciiTheme="majorHAnsi" w:hAnsiTheme="majorHAnsi" w:cstheme="majorHAnsi"/>
          <w:lang w:val="en-US"/>
        </w:rPr>
        <w:t xml:space="preserve">. First edition, </w:t>
      </w:r>
      <w:proofErr w:type="spellStart"/>
      <w:r w:rsidRPr="00E930C2">
        <w:rPr>
          <w:rFonts w:asciiTheme="majorHAnsi" w:hAnsiTheme="majorHAnsi" w:cstheme="majorHAnsi"/>
          <w:lang w:val="en-US"/>
        </w:rPr>
        <w:t>SelectBooks</w:t>
      </w:r>
      <w:proofErr w:type="spellEnd"/>
      <w:r w:rsidRPr="00E930C2">
        <w:rPr>
          <w:rFonts w:asciiTheme="majorHAnsi" w:hAnsiTheme="majorHAnsi" w:cstheme="majorHAnsi"/>
          <w:lang w:val="en-US"/>
        </w:rPr>
        <w:t>, Inc.</w:t>
      </w:r>
    </w:p>
    <w:p w14:paraId="3E9E2834" w14:textId="736C327B"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Suggestion for assessment</w:t>
      </w:r>
    </w:p>
    <w:sdt>
      <w:sdtPr>
        <w:rPr>
          <w:rFonts w:ascii="Arial" w:hAnsi="Arial" w:cs="Arial"/>
          <w:lang w:val="en-US"/>
        </w:rPr>
        <w:id w:val="227122050"/>
        <w:placeholder>
          <w:docPart w:val="DefaultPlaceholder_-1854013440"/>
        </w:placeholder>
      </w:sdtPr>
      <w:sdtEndPr>
        <w:rPr>
          <w:rFonts w:asciiTheme="minorHAnsi" w:hAnsiTheme="minorHAnsi" w:cstheme="minorBidi"/>
        </w:rPr>
      </w:sdtEndPr>
      <w:sdtContent>
        <w:p w14:paraId="7DE12A6C" w14:textId="77777777" w:rsidR="00BA7D6F" w:rsidRDefault="00BA7D6F" w:rsidP="00BA7D6F">
          <w:pPr>
            <w:pStyle w:val="ListParagraph"/>
            <w:numPr>
              <w:ilvl w:val="0"/>
              <w:numId w:val="33"/>
            </w:numPr>
            <w:spacing w:after="120"/>
            <w:contextualSpacing w:val="0"/>
            <w:rPr>
              <w:rFonts w:ascii="Calibri Light" w:eastAsia="Calibri Light" w:hAnsi="Calibri Light" w:cs="Calibri Light"/>
            </w:rPr>
          </w:pPr>
          <w:r>
            <w:rPr>
              <w:rFonts w:ascii="Calibri Light" w:eastAsia="Calibri Light" w:hAnsi="Calibri Light" w:cs="Calibri Light"/>
            </w:rPr>
            <w:t xml:space="preserve">Written research assignment - Module 2 (40% of grade): </w:t>
          </w:r>
          <w:r>
            <w:rPr>
              <w:rFonts w:ascii="Calibri Light" w:hAnsi="Calibri Light" w:cs="Calibri Light"/>
            </w:rPr>
            <w:t xml:space="preserve">Research </w:t>
          </w:r>
          <w:r w:rsidRPr="00315796">
            <w:rPr>
              <w:rFonts w:ascii="Calibri Light" w:hAnsi="Calibri Light" w:cs="Calibri Light"/>
            </w:rPr>
            <w:t>Scribe Media</w:t>
          </w:r>
          <w:r>
            <w:rPr>
              <w:rFonts w:ascii="Calibri Light" w:hAnsi="Calibri Light" w:cs="Calibri Light"/>
            </w:rPr>
            <w:t xml:space="preserve"> or Zappos. Include answers to the questions posed for the assignment.</w:t>
          </w:r>
        </w:p>
        <w:p w14:paraId="42257290" w14:textId="77777777" w:rsidR="00BA7D6F" w:rsidRDefault="00BA7D6F" w:rsidP="00BA7D6F">
          <w:pPr>
            <w:pStyle w:val="ListParagraph"/>
            <w:numPr>
              <w:ilvl w:val="0"/>
              <w:numId w:val="33"/>
            </w:numPr>
            <w:spacing w:after="120"/>
            <w:contextualSpacing w:val="0"/>
            <w:rPr>
              <w:rFonts w:ascii="Calibri Light" w:eastAsia="Calibri Light" w:hAnsi="Calibri Light" w:cs="Calibri Light"/>
            </w:rPr>
          </w:pPr>
          <w:r>
            <w:rPr>
              <w:rFonts w:ascii="Calibri Light" w:eastAsia="Calibri Light" w:hAnsi="Calibri Light" w:cs="Calibri Light"/>
            </w:rPr>
            <w:t xml:space="preserve">Reflection paper - Module 3 (20% of grade): Reflection which explores the student’s worldview and cultural lens. </w:t>
          </w:r>
        </w:p>
        <w:p w14:paraId="50B08E75" w14:textId="137A385C" w:rsidR="00C93470" w:rsidRPr="00EE1AC6" w:rsidRDefault="00BA7D6F" w:rsidP="00BA7D6F">
          <w:pPr>
            <w:pStyle w:val="ListParagraph"/>
            <w:numPr>
              <w:ilvl w:val="0"/>
              <w:numId w:val="33"/>
            </w:numPr>
            <w:spacing w:after="120"/>
            <w:contextualSpacing w:val="0"/>
            <w:rPr>
              <w:rFonts w:ascii="Calibri Light" w:eastAsia="Calibri Light" w:hAnsi="Calibri Light" w:cs="Calibri Light"/>
            </w:rPr>
          </w:pPr>
          <w:r w:rsidRPr="0061031D">
            <w:rPr>
              <w:rFonts w:ascii="Calibri Light" w:eastAsia="Calibri Light" w:hAnsi="Calibri Light" w:cs="Calibri Light"/>
            </w:rPr>
            <w:t xml:space="preserve">Final </w:t>
          </w:r>
          <w:r>
            <w:rPr>
              <w:rFonts w:ascii="Calibri Light" w:eastAsia="Calibri Light" w:hAnsi="Calibri Light" w:cs="Calibri Light"/>
            </w:rPr>
            <w:t>team</w:t>
          </w:r>
          <w:r w:rsidRPr="0061031D">
            <w:rPr>
              <w:rFonts w:ascii="Calibri Light" w:eastAsia="Calibri Light" w:hAnsi="Calibri Light" w:cs="Calibri Light"/>
            </w:rPr>
            <w:t xml:space="preserve"> poster presentation - Module 4 (40% of grade)</w:t>
          </w:r>
        </w:p>
      </w:sdtContent>
    </w:sdt>
    <w:p w14:paraId="547927DC" w14:textId="66E03E1C" w:rsidR="00553ABD" w:rsidRPr="00C93470" w:rsidRDefault="00C93470" w:rsidP="00507EC2">
      <w:pPr>
        <w:pBdr>
          <w:bottom w:val="single" w:sz="4" w:space="1" w:color="auto"/>
        </w:pBdr>
        <w:spacing w:before="240"/>
        <w:rPr>
          <w:rFonts w:ascii="Arial" w:hAnsi="Arial" w:cs="Arial"/>
          <w:b/>
          <w:bCs/>
          <w:lang w:val="en-US"/>
        </w:rPr>
      </w:pPr>
      <w:r>
        <w:rPr>
          <w:rFonts w:ascii="Arial" w:hAnsi="Arial" w:cs="Arial"/>
          <w:b/>
          <w:bCs/>
          <w:lang w:val="en-US"/>
        </w:rPr>
        <w:t>Suggested a</w:t>
      </w:r>
      <w:r w:rsidR="00553ABD" w:rsidRPr="00C93470">
        <w:rPr>
          <w:rFonts w:ascii="Arial" w:hAnsi="Arial" w:cs="Arial"/>
          <w:b/>
          <w:bCs/>
          <w:lang w:val="en-US"/>
        </w:rPr>
        <w:t>ssessment criteria (e.g.</w:t>
      </w:r>
      <w:r w:rsidR="00554A87">
        <w:rPr>
          <w:rFonts w:ascii="Arial" w:hAnsi="Arial" w:cs="Arial"/>
          <w:b/>
          <w:bCs/>
          <w:lang w:val="en-US"/>
        </w:rPr>
        <w:t>,</w:t>
      </w:r>
      <w:r w:rsidR="00553ABD" w:rsidRPr="00C93470">
        <w:rPr>
          <w:rFonts w:ascii="Arial" w:hAnsi="Arial" w:cs="Arial"/>
          <w:b/>
          <w:bCs/>
          <w:lang w:val="en-US"/>
        </w:rPr>
        <w:t xml:space="preserve"> rubric)</w:t>
      </w:r>
    </w:p>
    <w:sdt>
      <w:sdtPr>
        <w:rPr>
          <w:rFonts w:ascii="Arial" w:hAnsi="Arial" w:cs="Arial"/>
        </w:rPr>
        <w:id w:val="-261918524"/>
        <w:placeholder>
          <w:docPart w:val="DefaultPlaceholder_-1854013440"/>
        </w:placeholder>
      </w:sdtPr>
      <w:sdtContent>
        <w:sdt>
          <w:sdtPr>
            <w:rPr>
              <w:rFonts w:ascii="Arial" w:hAnsi="Arial" w:cs="Arial"/>
            </w:rPr>
            <w:id w:val="1605458119"/>
            <w:placeholder>
              <w:docPart w:val="72FFF4A39B504844BD9B5ABC0188BA62"/>
            </w:placeholder>
          </w:sdtPr>
          <w:sdtEndPr>
            <w:rPr>
              <w:rFonts w:ascii="Times New Roman" w:hAnsi="Times New Roman" w:cs="Times New Roman"/>
              <w:i/>
              <w:iCs/>
            </w:rPr>
          </w:sdtEndPr>
          <w:sdtContent>
            <w:p w14:paraId="38B0C682" w14:textId="03C75999" w:rsidR="00921792" w:rsidRDefault="00921792" w:rsidP="007B35BA">
              <w:pPr>
                <w:pStyle w:val="paragraph"/>
                <w:spacing w:before="0" w:beforeAutospacing="0" w:after="120" w:afterAutospacing="0" w:line="252" w:lineRule="auto"/>
                <w:textAlignment w:val="baseline"/>
                <w:rPr>
                  <w:rFonts w:ascii="Segoe UI" w:hAnsi="Segoe UI" w:cs="Segoe UI"/>
                  <w:sz w:val="18"/>
                  <w:szCs w:val="18"/>
                </w:rPr>
              </w:pPr>
              <w:r>
                <w:rPr>
                  <w:rStyle w:val="contentcontrolboundarysink"/>
                  <w:rFonts w:ascii="Arial" w:hAnsi="Arial" w:cs="Arial"/>
                  <w:sz w:val="22"/>
                  <w:szCs w:val="22"/>
                </w:rPr>
                <w:t>​​​</w:t>
              </w:r>
              <w:r w:rsidR="007B35BA" w:rsidRPr="007B35BA">
                <w:rPr>
                  <w:rStyle w:val="contentcontrolboundarysink"/>
                  <w:rFonts w:asciiTheme="majorHAnsi" w:hAnsiTheme="majorHAnsi" w:cstheme="majorHAnsi"/>
                  <w:sz w:val="22"/>
                  <w:szCs w:val="22"/>
                </w:rPr>
                <w:t xml:space="preserve">Assignment #1, </w:t>
              </w:r>
              <w:r w:rsidR="007B35BA">
                <w:rPr>
                  <w:rStyle w:val="normaltextrun"/>
                  <w:rFonts w:asciiTheme="majorHAnsi" w:hAnsiTheme="majorHAnsi" w:cstheme="majorHAnsi"/>
                  <w:sz w:val="22"/>
                  <w:szCs w:val="22"/>
                  <w:lang w:val="ca-ES"/>
                </w:rPr>
                <w:t>t</w:t>
              </w:r>
              <w:r w:rsidRPr="007B35BA">
                <w:rPr>
                  <w:rStyle w:val="normaltextrun"/>
                  <w:rFonts w:asciiTheme="majorHAnsi" w:hAnsiTheme="majorHAnsi" w:cstheme="majorHAnsi"/>
                  <w:sz w:val="22"/>
                  <w:szCs w:val="22"/>
                  <w:lang w:val="ca-ES"/>
                </w:rPr>
                <w:t>he</w:t>
              </w:r>
              <w:r>
                <w:rPr>
                  <w:rStyle w:val="normaltextrun"/>
                  <w:rFonts w:ascii="Calibri Light" w:hAnsi="Calibri Light" w:cs="Calibri Light"/>
                  <w:sz w:val="22"/>
                  <w:szCs w:val="22"/>
                  <w:lang w:val="ca-ES"/>
                </w:rPr>
                <w:t xml:space="preserve"> research </w:t>
              </w:r>
              <w:r w:rsidR="003E3FB9">
                <w:rPr>
                  <w:rStyle w:val="normaltextrun"/>
                  <w:rFonts w:ascii="Calibri Light" w:hAnsi="Calibri Light" w:cs="Calibri Light"/>
                  <w:sz w:val="22"/>
                  <w:szCs w:val="22"/>
                  <w:lang w:val="ca-ES"/>
                </w:rPr>
                <w:t>assignment</w:t>
              </w:r>
              <w:r>
                <w:rPr>
                  <w:rStyle w:val="normaltextrun"/>
                  <w:rFonts w:ascii="Calibri Light" w:hAnsi="Calibri Light" w:cs="Calibri Light"/>
                  <w:sz w:val="22"/>
                  <w:szCs w:val="22"/>
                  <w:lang w:val="ca-ES"/>
                </w:rPr>
                <w:t xml:space="preserve"> will be assessed upon the following criteria:</w:t>
              </w:r>
              <w:r>
                <w:rPr>
                  <w:rStyle w:val="eop"/>
                  <w:rFonts w:ascii="Calibri Light" w:hAnsi="Calibri Light" w:cs="Calibri Light"/>
                  <w:sz w:val="22"/>
                  <w:szCs w:val="22"/>
                </w:rPr>
                <w:t> </w:t>
              </w:r>
            </w:p>
            <w:p w14:paraId="70BC4D54" w14:textId="439F6D46" w:rsidR="00921792" w:rsidRDefault="00921792" w:rsidP="007B35BA">
              <w:pPr>
                <w:pStyle w:val="paragraph"/>
                <w:numPr>
                  <w:ilvl w:val="0"/>
                  <w:numId w:val="56"/>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rPr>
                <w:t>​</w:t>
              </w:r>
              <w:r>
                <w:rPr>
                  <w:rStyle w:val="normaltextrun"/>
                  <w:rFonts w:ascii="Calibri Light" w:hAnsi="Calibri Light" w:cs="Calibri Light"/>
                  <w:sz w:val="22"/>
                  <w:szCs w:val="22"/>
                  <w:lang w:val="ca-ES"/>
                </w:rPr>
                <w:t xml:space="preserve">Framing (the extent to which the introduction introduces, frames, and identifies </w:t>
              </w:r>
              <w:r w:rsidR="00DE1AE8">
                <w:rPr>
                  <w:rStyle w:val="normaltextrun"/>
                  <w:rFonts w:ascii="Calibri Light" w:hAnsi="Calibri Light" w:cs="Calibri Light"/>
                  <w:sz w:val="22"/>
                  <w:szCs w:val="22"/>
                  <w:lang w:val="ca-ES"/>
                </w:rPr>
                <w:t>the</w:t>
              </w:r>
              <w:r>
                <w:rPr>
                  <w:rStyle w:val="normaltextrun"/>
                  <w:rFonts w:ascii="Calibri Light" w:hAnsi="Calibri Light" w:cs="Calibri Light"/>
                  <w:sz w:val="22"/>
                  <w:szCs w:val="22"/>
                  <w:lang w:val="ca-ES"/>
                </w:rPr>
                <w:t xml:space="preserve"> topic </w:t>
              </w:r>
              <w:r w:rsidR="00DE1AE8">
                <w:rPr>
                  <w:rStyle w:val="normaltextrun"/>
                  <w:rFonts w:ascii="Calibri Light" w:hAnsi="Calibri Light" w:cs="Calibri Light"/>
                  <w:sz w:val="22"/>
                  <w:szCs w:val="22"/>
                  <w:lang w:val="ca-ES"/>
                </w:rPr>
                <w:t>as assigned</w:t>
              </w:r>
              <w:r>
                <w:rPr>
                  <w:rStyle w:val="normaltextrun"/>
                  <w:rFonts w:ascii="Calibri Light" w:hAnsi="Calibri Light" w:cs="Calibri Light"/>
                  <w:sz w:val="22"/>
                  <w:szCs w:val="22"/>
                  <w:lang w:val="ca-ES"/>
                </w:rPr>
                <w:t>).</w:t>
              </w:r>
              <w:r>
                <w:rPr>
                  <w:rStyle w:val="eop"/>
                  <w:rFonts w:ascii="Calibri Light" w:hAnsi="Calibri Light" w:cs="Calibri Light"/>
                  <w:sz w:val="22"/>
                  <w:szCs w:val="22"/>
                </w:rPr>
                <w:t> </w:t>
              </w:r>
            </w:p>
            <w:p w14:paraId="02EF8322" w14:textId="77777777" w:rsidR="00921792" w:rsidRDefault="00921792" w:rsidP="007B35BA">
              <w:pPr>
                <w:pStyle w:val="paragraph"/>
                <w:numPr>
                  <w:ilvl w:val="0"/>
                  <w:numId w:val="56"/>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rPr>
                <w:t>​</w:t>
              </w:r>
              <w:r>
                <w:rPr>
                  <w:rStyle w:val="normaltextrun"/>
                  <w:rFonts w:ascii="Calibri Light" w:hAnsi="Calibri Light" w:cs="Calibri Light"/>
                  <w:sz w:val="22"/>
                  <w:szCs w:val="22"/>
                  <w:lang w:val="ca-ES"/>
                </w:rPr>
                <w:t>Theory (the extent to which students master theoretical concepts, literature, and theories).</w:t>
              </w:r>
              <w:r>
                <w:rPr>
                  <w:rStyle w:val="eop"/>
                  <w:rFonts w:ascii="Calibri Light" w:hAnsi="Calibri Light" w:cs="Calibri Light"/>
                  <w:sz w:val="22"/>
                  <w:szCs w:val="22"/>
                </w:rPr>
                <w:t> </w:t>
              </w:r>
            </w:p>
            <w:p w14:paraId="39866D51" w14:textId="616F051F" w:rsidR="00921792" w:rsidRDefault="00921792" w:rsidP="007B35BA">
              <w:pPr>
                <w:pStyle w:val="paragraph"/>
                <w:numPr>
                  <w:ilvl w:val="0"/>
                  <w:numId w:val="56"/>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rPr>
                <w:t>​</w:t>
              </w:r>
              <w:r>
                <w:rPr>
                  <w:rStyle w:val="normaltextrun"/>
                  <w:rFonts w:ascii="Calibri Light" w:hAnsi="Calibri Light" w:cs="Calibri Light"/>
                  <w:sz w:val="22"/>
                  <w:szCs w:val="22"/>
                  <w:lang w:val="ca-ES"/>
                </w:rPr>
                <w:t>Results (the extent to which appropriate academic sources are used that are linked and relevant to the subject. The student should also demonstrate an understanding of the subject, critical thinking, and analytical insights. Originality is also assessed).</w:t>
              </w:r>
              <w:r>
                <w:rPr>
                  <w:rStyle w:val="eop"/>
                  <w:rFonts w:ascii="Calibri Light" w:hAnsi="Calibri Light" w:cs="Calibri Light"/>
                  <w:sz w:val="22"/>
                  <w:szCs w:val="22"/>
                </w:rPr>
                <w:t> </w:t>
              </w:r>
            </w:p>
            <w:p w14:paraId="751C9E95" w14:textId="77777777" w:rsidR="00921792" w:rsidRDefault="00921792" w:rsidP="007B35BA">
              <w:pPr>
                <w:pStyle w:val="paragraph"/>
                <w:numPr>
                  <w:ilvl w:val="0"/>
                  <w:numId w:val="56"/>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rPr>
                <w:t>​</w:t>
              </w:r>
              <w:r>
                <w:rPr>
                  <w:rStyle w:val="normaltextrun"/>
                  <w:rFonts w:ascii="Calibri Light" w:hAnsi="Calibri Light" w:cs="Calibri Light"/>
                  <w:sz w:val="22"/>
                  <w:szCs w:val="22"/>
                  <w:lang w:val="ca-ES"/>
                </w:rPr>
                <w:t>Argumentation (entails the persuasiveness of the essay, e.g., argumentation, support, illustrative statements).</w:t>
              </w:r>
              <w:r>
                <w:rPr>
                  <w:rStyle w:val="eop"/>
                  <w:rFonts w:ascii="Calibri Light" w:hAnsi="Calibri Light" w:cs="Calibri Light"/>
                  <w:sz w:val="22"/>
                  <w:szCs w:val="22"/>
                </w:rPr>
                <w:t> </w:t>
              </w:r>
            </w:p>
            <w:p w14:paraId="65FCA905" w14:textId="77777777" w:rsidR="00921792" w:rsidRDefault="00921792" w:rsidP="007B35BA">
              <w:pPr>
                <w:pStyle w:val="paragraph"/>
                <w:numPr>
                  <w:ilvl w:val="0"/>
                  <w:numId w:val="56"/>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rPr>
                <w:lastRenderedPageBreak/>
                <w:t>​</w:t>
              </w:r>
              <w:r>
                <w:rPr>
                  <w:rStyle w:val="normaltextrun"/>
                  <w:rFonts w:ascii="Calibri Light" w:hAnsi="Calibri Light" w:cs="Calibri Light"/>
                  <w:sz w:val="22"/>
                  <w:szCs w:val="22"/>
                  <w:lang w:val="ca-ES"/>
                </w:rPr>
                <w:t>Structure and organisation (the extent to which the research paper meets the structure appropriate for a theoretical essay).</w:t>
              </w:r>
              <w:r>
                <w:rPr>
                  <w:rStyle w:val="eop"/>
                  <w:rFonts w:ascii="Calibri Light" w:hAnsi="Calibri Light" w:cs="Calibri Light"/>
                  <w:sz w:val="22"/>
                  <w:szCs w:val="22"/>
                </w:rPr>
                <w:t> </w:t>
              </w:r>
            </w:p>
            <w:p w14:paraId="28ED1E6D" w14:textId="77777777" w:rsidR="00921792" w:rsidRDefault="00921792" w:rsidP="007B35BA">
              <w:pPr>
                <w:pStyle w:val="paragraph"/>
                <w:numPr>
                  <w:ilvl w:val="0"/>
                  <w:numId w:val="56"/>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rPr>
                <w:t>​</w:t>
              </w:r>
              <w:r>
                <w:rPr>
                  <w:rStyle w:val="normaltextrun"/>
                  <w:rFonts w:ascii="Calibri Light" w:hAnsi="Calibri Light" w:cs="Calibri Light"/>
                  <w:sz w:val="22"/>
                  <w:szCs w:val="22"/>
                  <w:lang w:val="ca-ES"/>
                </w:rPr>
                <w:t>Academic writing, including reference requirements and writing mechanics (grammar, spelling, punctuation).</w:t>
              </w:r>
              <w:r>
                <w:rPr>
                  <w:rStyle w:val="eop"/>
                  <w:rFonts w:ascii="Calibri Light" w:hAnsi="Calibri Light" w:cs="Calibri Light"/>
                  <w:sz w:val="22"/>
                  <w:szCs w:val="22"/>
                </w:rPr>
                <w:t> </w:t>
              </w:r>
            </w:p>
            <w:p w14:paraId="2BB50DDF" w14:textId="77777777" w:rsidR="00921792" w:rsidRDefault="00921792" w:rsidP="007B35BA">
              <w:pPr>
                <w:pStyle w:val="paragraph"/>
                <w:numPr>
                  <w:ilvl w:val="0"/>
                  <w:numId w:val="56"/>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rPr>
                <w:t>​</w:t>
              </w:r>
              <w:r>
                <w:rPr>
                  <w:rStyle w:val="normaltextrun"/>
                  <w:rFonts w:ascii="Calibri Light" w:hAnsi="Calibri Light" w:cs="Calibri Light"/>
                  <w:sz w:val="22"/>
                  <w:szCs w:val="22"/>
                  <w:lang w:val="ca-ES"/>
                </w:rPr>
                <w:t>Adherence to the page range limit.</w:t>
              </w:r>
              <w:r>
                <w:rPr>
                  <w:rStyle w:val="eop"/>
                  <w:rFonts w:ascii="Calibri Light" w:hAnsi="Calibri Light" w:cs="Calibri Light"/>
                  <w:sz w:val="22"/>
                  <w:szCs w:val="22"/>
                </w:rPr>
                <w:t> </w:t>
              </w:r>
            </w:p>
            <w:p w14:paraId="5BE1E86B" w14:textId="1A445E1C" w:rsidR="00921792" w:rsidRDefault="00921792" w:rsidP="007B35BA">
              <w:pPr>
                <w:pStyle w:val="paragraph"/>
                <w:spacing w:before="0" w:beforeAutospacing="0" w:after="120" w:afterAutospacing="0" w:line="252" w:lineRule="auto"/>
                <w:textAlignment w:val="baseline"/>
                <w:rPr>
                  <w:rFonts w:ascii="Segoe UI" w:hAnsi="Segoe UI" w:cs="Segoe UI"/>
                  <w:sz w:val="18"/>
                  <w:szCs w:val="18"/>
                </w:rPr>
              </w:pPr>
              <w:r>
                <w:rPr>
                  <w:rStyle w:val="contentcontrolboundarysink"/>
                  <w:rFonts w:ascii="Calibri Light" w:hAnsi="Calibri Light" w:cs="Calibri Light"/>
                  <w:i/>
                  <w:iCs/>
                  <w:sz w:val="22"/>
                  <w:szCs w:val="22"/>
                </w:rPr>
                <w:t>​</w:t>
              </w:r>
              <w:r>
                <w:rPr>
                  <w:rStyle w:val="normaltextrun"/>
                  <w:rFonts w:ascii="Calibri Light" w:hAnsi="Calibri Light" w:cs="Calibri Light"/>
                  <w:i/>
                  <w:iCs/>
                  <w:sz w:val="22"/>
                  <w:szCs w:val="22"/>
                </w:rPr>
                <w:t>Detailed Rubric found in the following file:</w:t>
              </w:r>
              <w:r>
                <w:rPr>
                  <w:rStyle w:val="normaltextrun"/>
                  <w:rFonts w:ascii="Calibri Light" w:hAnsi="Calibri Light" w:cs="Calibri Light"/>
                  <w:sz w:val="22"/>
                  <w:szCs w:val="22"/>
                </w:rPr>
                <w:t xml:space="preserve"> </w:t>
              </w:r>
              <w:r w:rsidR="00C31C2E">
                <w:rPr>
                  <w:rStyle w:val="normaltextrun"/>
                  <w:rFonts w:ascii="Calibri Light" w:hAnsi="Calibri Light" w:cs="Calibri Light"/>
                  <w:sz w:val="22"/>
                  <w:szCs w:val="22"/>
                </w:rPr>
                <w:t xml:space="preserve">Bach Conscious Orgs </w:t>
              </w:r>
              <w:r w:rsidR="00266798">
                <w:rPr>
                  <w:rStyle w:val="normaltextrun"/>
                  <w:rFonts w:ascii="Calibri Light" w:hAnsi="Calibri Light" w:cs="Calibri Light"/>
                  <w:sz w:val="22"/>
                  <w:szCs w:val="22"/>
                </w:rPr>
                <w:t xml:space="preserve">- </w:t>
              </w:r>
              <w:r>
                <w:rPr>
                  <w:rStyle w:val="normaltextrun"/>
                  <w:rFonts w:ascii="Calibri Light" w:hAnsi="Calibri Light" w:cs="Calibri Light"/>
                  <w:sz w:val="22"/>
                  <w:szCs w:val="22"/>
                </w:rPr>
                <w:t xml:space="preserve">Assignment 1 Rubric </w:t>
              </w:r>
              <w:r w:rsidR="00266798">
                <w:rPr>
                  <w:rStyle w:val="normaltextrun"/>
                  <w:rFonts w:ascii="Calibri Light" w:hAnsi="Calibri Light" w:cs="Calibri Light"/>
                  <w:sz w:val="22"/>
                  <w:szCs w:val="22"/>
                </w:rPr>
                <w:t xml:space="preserve">- </w:t>
              </w:r>
              <w:r>
                <w:rPr>
                  <w:rStyle w:val="normaltextrun"/>
                  <w:rFonts w:ascii="Calibri Light" w:hAnsi="Calibri Light" w:cs="Calibri Light"/>
                  <w:sz w:val="22"/>
                  <w:szCs w:val="22"/>
                </w:rPr>
                <w:t xml:space="preserve">Research </w:t>
              </w:r>
              <w:r w:rsidR="00AA1E49">
                <w:rPr>
                  <w:rStyle w:val="normaltextrun"/>
                  <w:rFonts w:ascii="Calibri Light" w:hAnsi="Calibri Light" w:cs="Calibri Light"/>
                  <w:sz w:val="22"/>
                  <w:szCs w:val="22"/>
                </w:rPr>
                <w:t>Assignment</w:t>
              </w:r>
              <w:r>
                <w:rPr>
                  <w:rStyle w:val="normaltextrun"/>
                  <w:rFonts w:ascii="Calibri Light" w:hAnsi="Calibri Light" w:cs="Calibri Light"/>
                  <w:sz w:val="22"/>
                  <w:szCs w:val="22"/>
                </w:rPr>
                <w:t>.xlsx</w:t>
              </w:r>
              <w:r>
                <w:rPr>
                  <w:rStyle w:val="eop"/>
                  <w:rFonts w:ascii="Calibri Light" w:hAnsi="Calibri Light" w:cs="Calibri Light"/>
                  <w:sz w:val="22"/>
                  <w:szCs w:val="22"/>
                </w:rPr>
                <w:t> </w:t>
              </w:r>
            </w:p>
            <w:p w14:paraId="2002598F" w14:textId="52BEB14F" w:rsidR="004D7735" w:rsidRDefault="00896542" w:rsidP="003E3FB9">
              <w:pPr>
                <w:pStyle w:val="paragraph"/>
                <w:keepNext/>
                <w:spacing w:before="0" w:beforeAutospacing="0" w:after="120" w:afterAutospacing="0"/>
                <w:textAlignment w:val="baseline"/>
                <w:rPr>
                  <w:rFonts w:ascii="Segoe UI" w:hAnsi="Segoe UI" w:cs="Segoe UI"/>
                  <w:sz w:val="18"/>
                  <w:szCs w:val="18"/>
                </w:rPr>
              </w:pPr>
              <w:r>
                <w:rPr>
                  <w:rFonts w:asciiTheme="majorHAnsi" w:hAnsiTheme="majorHAnsi" w:cstheme="majorHAnsi"/>
                  <w:sz w:val="22"/>
                  <w:szCs w:val="22"/>
                </w:rPr>
                <w:t>Assignment</w:t>
              </w:r>
              <w:r w:rsidR="004D7735">
                <w:rPr>
                  <w:rStyle w:val="normaltextrun"/>
                  <w:rFonts w:ascii="Calibri Light" w:hAnsi="Calibri Light" w:cs="Calibri Light"/>
                  <w:sz w:val="22"/>
                  <w:szCs w:val="22"/>
                </w:rPr>
                <w:t xml:space="preserve"> # </w:t>
              </w:r>
              <w:r w:rsidR="002C6CC8">
                <w:rPr>
                  <w:rStyle w:val="normaltextrun"/>
                  <w:rFonts w:ascii="Calibri Light" w:hAnsi="Calibri Light" w:cs="Calibri Light"/>
                  <w:sz w:val="22"/>
                  <w:szCs w:val="22"/>
                </w:rPr>
                <w:t>2</w:t>
              </w:r>
              <w:r w:rsidR="004D7735">
                <w:rPr>
                  <w:rStyle w:val="normaltextrun"/>
                  <w:rFonts w:ascii="Calibri Light" w:hAnsi="Calibri Light" w:cs="Calibri Light"/>
                  <w:sz w:val="22"/>
                  <w:szCs w:val="22"/>
                </w:rPr>
                <w:t>, which is reflective in nature, will be assessed upon the following criteria:</w:t>
              </w:r>
              <w:r w:rsidR="004D7735">
                <w:rPr>
                  <w:rStyle w:val="eop"/>
                  <w:rFonts w:ascii="Calibri Light" w:hAnsi="Calibri Light" w:cs="Calibri Light"/>
                  <w:sz w:val="22"/>
                  <w:szCs w:val="22"/>
                </w:rPr>
                <w:t> </w:t>
              </w:r>
            </w:p>
            <w:p w14:paraId="153283EA" w14:textId="77777777" w:rsidR="004D7735" w:rsidRDefault="004D7735" w:rsidP="003E3FB9">
              <w:pPr>
                <w:pStyle w:val="paragraph"/>
                <w:keepNext/>
                <w:numPr>
                  <w:ilvl w:val="0"/>
                  <w:numId w:val="43"/>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Framing (the extent to which the introduction introduces, frames, and identifies the reflection).</w:t>
              </w:r>
              <w:r>
                <w:rPr>
                  <w:rStyle w:val="eop"/>
                  <w:rFonts w:ascii="Calibri Light" w:hAnsi="Calibri Light" w:cs="Calibri Light"/>
                  <w:sz w:val="22"/>
                  <w:szCs w:val="22"/>
                </w:rPr>
                <w:t> </w:t>
              </w:r>
            </w:p>
            <w:p w14:paraId="4DFB6DFE" w14:textId="77777777" w:rsidR="004D7735" w:rsidRDefault="004D7735" w:rsidP="00F90985">
              <w:pPr>
                <w:pStyle w:val="paragraph"/>
                <w:numPr>
                  <w:ilvl w:val="0"/>
                  <w:numId w:val="43"/>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Results (the extent to which the student demonstrates an understanding of the subject, critical thinking, and analytical insights. Originality is also assessed).</w:t>
              </w:r>
              <w:r>
                <w:rPr>
                  <w:rStyle w:val="eop"/>
                  <w:rFonts w:ascii="Calibri Light" w:hAnsi="Calibri Light" w:cs="Calibri Light"/>
                  <w:sz w:val="22"/>
                  <w:szCs w:val="22"/>
                </w:rPr>
                <w:t> </w:t>
              </w:r>
            </w:p>
            <w:p w14:paraId="41B775C7" w14:textId="77777777" w:rsidR="004D7735" w:rsidRDefault="004D7735" w:rsidP="00F90985">
              <w:pPr>
                <w:pStyle w:val="paragraph"/>
                <w:numPr>
                  <w:ilvl w:val="0"/>
                  <w:numId w:val="43"/>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Authenticity (the extent to which the student examines their thoughts, feelings, and views).</w:t>
              </w:r>
              <w:r>
                <w:rPr>
                  <w:rStyle w:val="eop"/>
                  <w:rFonts w:ascii="Calibri Light" w:hAnsi="Calibri Light" w:cs="Calibri Light"/>
                  <w:sz w:val="22"/>
                  <w:szCs w:val="22"/>
                </w:rPr>
                <w:t> </w:t>
              </w:r>
            </w:p>
            <w:p w14:paraId="362E183A" w14:textId="77777777" w:rsidR="004D7735" w:rsidRDefault="004D7735" w:rsidP="00F90985">
              <w:pPr>
                <w:pStyle w:val="paragraph"/>
                <w:numPr>
                  <w:ilvl w:val="0"/>
                  <w:numId w:val="43"/>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Structure (the extent to which the paper meets the structure appropriate for a reflection).</w:t>
              </w:r>
              <w:r>
                <w:rPr>
                  <w:rStyle w:val="eop"/>
                  <w:rFonts w:ascii="Calibri Light" w:hAnsi="Calibri Light" w:cs="Calibri Light"/>
                  <w:sz w:val="22"/>
                  <w:szCs w:val="22"/>
                </w:rPr>
                <w:t> </w:t>
              </w:r>
            </w:p>
            <w:p w14:paraId="2164471C" w14:textId="77777777" w:rsidR="004D7735" w:rsidRDefault="004D7735" w:rsidP="00F90985">
              <w:pPr>
                <w:pStyle w:val="paragraph"/>
                <w:numPr>
                  <w:ilvl w:val="0"/>
                  <w:numId w:val="43"/>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Writing: coherence, correct grammar, spelling, and punctuation.</w:t>
              </w:r>
              <w:r>
                <w:rPr>
                  <w:rStyle w:val="eop"/>
                  <w:rFonts w:ascii="Calibri Light" w:hAnsi="Calibri Light" w:cs="Calibri Light"/>
                  <w:sz w:val="22"/>
                  <w:szCs w:val="22"/>
                </w:rPr>
                <w:t> </w:t>
              </w:r>
            </w:p>
            <w:p w14:paraId="1F08AF14" w14:textId="77777777" w:rsidR="004D7735" w:rsidRDefault="004D7735" w:rsidP="00F90985">
              <w:pPr>
                <w:pStyle w:val="paragraph"/>
                <w:numPr>
                  <w:ilvl w:val="0"/>
                  <w:numId w:val="43"/>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rPr>
                <w:t>Adherence to the page range limit.</w:t>
              </w:r>
              <w:r>
                <w:rPr>
                  <w:rStyle w:val="eop"/>
                  <w:rFonts w:ascii="Calibri Light" w:hAnsi="Calibri Light" w:cs="Calibri Light"/>
                  <w:sz w:val="22"/>
                  <w:szCs w:val="22"/>
                </w:rPr>
                <w:t> </w:t>
              </w:r>
            </w:p>
            <w:p w14:paraId="2AC9CDAF" w14:textId="2E71846F" w:rsidR="00F90985" w:rsidRDefault="004D7735" w:rsidP="004D7735">
              <w:pPr>
                <w:pStyle w:val="paragraph"/>
                <w:spacing w:before="0" w:beforeAutospacing="0" w:after="0" w:afterAutospacing="0"/>
                <w:textAlignment w:val="baseline"/>
                <w:rPr>
                  <w:rStyle w:val="normaltextrun"/>
                  <w:rFonts w:ascii="Calibri Light" w:hAnsi="Calibri Light" w:cs="Calibri Light"/>
                  <w:sz w:val="22"/>
                  <w:szCs w:val="22"/>
                </w:rPr>
              </w:pPr>
              <w:r>
                <w:rPr>
                  <w:rStyle w:val="contentcontrolboundarysink"/>
                  <w:rFonts w:ascii="Calibri Light" w:hAnsi="Calibri Light" w:cs="Calibri Light"/>
                  <w:i/>
                  <w:iCs/>
                  <w:sz w:val="22"/>
                  <w:szCs w:val="22"/>
                </w:rPr>
                <w:t>​</w:t>
              </w:r>
              <w:r>
                <w:rPr>
                  <w:rStyle w:val="normaltextrun"/>
                  <w:rFonts w:ascii="Calibri Light" w:hAnsi="Calibri Light" w:cs="Calibri Light"/>
                  <w:i/>
                  <w:iCs/>
                  <w:sz w:val="22"/>
                  <w:szCs w:val="22"/>
                </w:rPr>
                <w:t>Detailed Rubric found in the following file:</w:t>
              </w:r>
              <w:r>
                <w:rPr>
                  <w:rStyle w:val="normaltextrun"/>
                  <w:rFonts w:ascii="Calibri Light" w:hAnsi="Calibri Light" w:cs="Calibri Light"/>
                  <w:sz w:val="22"/>
                  <w:szCs w:val="22"/>
                </w:rPr>
                <w:t xml:space="preserve"> </w:t>
              </w:r>
              <w:r w:rsidR="00266798" w:rsidRPr="00266798">
                <w:rPr>
                  <w:rStyle w:val="normaltextrun"/>
                  <w:rFonts w:ascii="Calibri Light" w:hAnsi="Calibri Light" w:cs="Calibri Light"/>
                  <w:sz w:val="22"/>
                  <w:szCs w:val="22"/>
                </w:rPr>
                <w:t xml:space="preserve">Bach Conscious Orgs - </w:t>
              </w:r>
              <w:r>
                <w:rPr>
                  <w:rStyle w:val="normaltextrun"/>
                  <w:rFonts w:ascii="Calibri Light" w:hAnsi="Calibri Light" w:cs="Calibri Light"/>
                  <w:sz w:val="22"/>
                  <w:szCs w:val="22"/>
                </w:rPr>
                <w:t>Assignment</w:t>
              </w:r>
              <w:r w:rsidR="00F90985">
                <w:rPr>
                  <w:rStyle w:val="normaltextrun"/>
                  <w:rFonts w:ascii="Calibri Light" w:hAnsi="Calibri Light" w:cs="Calibri Light"/>
                  <w:sz w:val="22"/>
                  <w:szCs w:val="22"/>
                </w:rPr>
                <w:t xml:space="preserve"> </w:t>
              </w:r>
              <w:r w:rsidR="002C6CC8">
                <w:rPr>
                  <w:rStyle w:val="normaltextrun"/>
                  <w:rFonts w:ascii="Calibri Light" w:hAnsi="Calibri Light" w:cs="Calibri Light"/>
                  <w:sz w:val="22"/>
                  <w:szCs w:val="22"/>
                </w:rPr>
                <w:t>2</w:t>
              </w:r>
              <w:r>
                <w:rPr>
                  <w:rStyle w:val="normaltextrun"/>
                  <w:rFonts w:ascii="Calibri Light" w:hAnsi="Calibri Light" w:cs="Calibri Light"/>
                  <w:sz w:val="22"/>
                  <w:szCs w:val="22"/>
                </w:rPr>
                <w:t xml:space="preserve"> Rubric - Reflection Paper.xlsx</w:t>
              </w:r>
            </w:p>
            <w:p w14:paraId="2B3144B2" w14:textId="69E5AA79" w:rsidR="004D7735" w:rsidRDefault="004D7735" w:rsidP="004D7735">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469A459A" w14:textId="39DE344C" w:rsidR="00CA794B" w:rsidRDefault="00CA794B" w:rsidP="002C6CC8">
              <w:pPr>
                <w:pStyle w:val="paragraph"/>
                <w:spacing w:before="0" w:beforeAutospacing="0" w:after="120" w:afterAutospacing="0"/>
                <w:textAlignment w:val="baseline"/>
                <w:rPr>
                  <w:rFonts w:ascii="Segoe UI" w:hAnsi="Segoe UI" w:cs="Segoe UI"/>
                  <w:sz w:val="18"/>
                  <w:szCs w:val="18"/>
                </w:rPr>
              </w:pPr>
              <w:r>
                <w:rPr>
                  <w:rStyle w:val="contentcontrolboundarysink"/>
                  <w:rFonts w:ascii="Calibri Light" w:hAnsi="Calibri Light" w:cs="Calibri Light"/>
                  <w:sz w:val="22"/>
                  <w:szCs w:val="22"/>
                  <w:lang w:val="ca-ES"/>
                </w:rPr>
                <w:t>​</w:t>
              </w:r>
              <w:r w:rsidR="002C6CC8">
                <w:rPr>
                  <w:rStyle w:val="normaltextrun"/>
                  <w:rFonts w:ascii="Calibri Light" w:hAnsi="Calibri Light" w:cs="Calibri Light"/>
                  <w:sz w:val="22"/>
                  <w:szCs w:val="22"/>
                  <w:lang w:val="ca-ES"/>
                </w:rPr>
                <w:t>Assignment</w:t>
              </w:r>
              <w:r>
                <w:rPr>
                  <w:rStyle w:val="normaltextrun"/>
                  <w:rFonts w:ascii="Calibri Light" w:hAnsi="Calibri Light" w:cs="Calibri Light"/>
                  <w:sz w:val="22"/>
                  <w:szCs w:val="22"/>
                  <w:lang w:val="ca-ES"/>
                </w:rPr>
                <w:t xml:space="preserve"> #3, final </w:t>
              </w:r>
              <w:r w:rsidR="00541FCB">
                <w:rPr>
                  <w:rStyle w:val="normaltextrun"/>
                  <w:rFonts w:ascii="Calibri Light" w:hAnsi="Calibri Light" w:cs="Calibri Light"/>
                  <w:sz w:val="22"/>
                  <w:szCs w:val="22"/>
                  <w:lang w:val="ca-ES"/>
                </w:rPr>
                <w:t>team poster</w:t>
              </w:r>
              <w:r>
                <w:rPr>
                  <w:rStyle w:val="normaltextrun"/>
                  <w:rFonts w:ascii="Calibri Light" w:hAnsi="Calibri Light" w:cs="Calibri Light"/>
                  <w:sz w:val="22"/>
                  <w:szCs w:val="22"/>
                  <w:lang w:val="ca-ES"/>
                </w:rPr>
                <w:t xml:space="preserve"> will be assessed upon the following criteria:</w:t>
              </w:r>
              <w:r>
                <w:rPr>
                  <w:rStyle w:val="eop"/>
                  <w:rFonts w:ascii="Calibri Light" w:hAnsi="Calibri Light" w:cs="Calibri Light"/>
                  <w:sz w:val="22"/>
                  <w:szCs w:val="22"/>
                </w:rPr>
                <w:t> </w:t>
              </w:r>
            </w:p>
            <w:p w14:paraId="276D0A1A" w14:textId="77777777" w:rsidR="00CA794B" w:rsidRDefault="00CA794B" w:rsidP="002C6CC8">
              <w:pPr>
                <w:pStyle w:val="paragraph"/>
                <w:numPr>
                  <w:ilvl w:val="0"/>
                  <w:numId w:val="48"/>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lang w:val="ca-ES"/>
                </w:rPr>
                <w:t xml:space="preserve">Content: All objectives are identified, evaluated, and completed. A sophisticated synthesis and application of the course content is included. The application of methodologies is demonstrated. All critical points are covered with the appropriate depth. </w:t>
              </w:r>
              <w:r>
                <w:rPr>
                  <w:rStyle w:val="eop"/>
                  <w:rFonts w:ascii="Calibri Light" w:hAnsi="Calibri Light" w:cs="Calibri Light"/>
                  <w:sz w:val="22"/>
                  <w:szCs w:val="22"/>
                </w:rPr>
                <w:t> </w:t>
              </w:r>
            </w:p>
            <w:p w14:paraId="1D29432A" w14:textId="293890CF" w:rsidR="00CA794B" w:rsidRDefault="00CA794B" w:rsidP="002C6CC8">
              <w:pPr>
                <w:pStyle w:val="paragraph"/>
                <w:numPr>
                  <w:ilvl w:val="0"/>
                  <w:numId w:val="48"/>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lang w:val="ca-ES"/>
                </w:rPr>
                <w:t xml:space="preserve">Design: format, visual appeal, structure, and images included in the </w:t>
              </w:r>
              <w:r w:rsidR="004B6A2D">
                <w:rPr>
                  <w:rStyle w:val="normaltextrun"/>
                  <w:rFonts w:ascii="Calibri Light" w:hAnsi="Calibri Light" w:cs="Calibri Light"/>
                  <w:sz w:val="22"/>
                  <w:szCs w:val="22"/>
                  <w:lang w:val="ca-ES"/>
                </w:rPr>
                <w:t>poster</w:t>
              </w:r>
              <w:r>
                <w:rPr>
                  <w:rStyle w:val="normaltextrun"/>
                  <w:rFonts w:ascii="Calibri Light" w:hAnsi="Calibri Light" w:cs="Calibri Light"/>
                  <w:sz w:val="22"/>
                  <w:szCs w:val="22"/>
                  <w:lang w:val="ca-ES"/>
                </w:rPr>
                <w:t>.</w:t>
              </w:r>
              <w:r>
                <w:rPr>
                  <w:rStyle w:val="eop"/>
                  <w:rFonts w:ascii="Calibri Light" w:hAnsi="Calibri Light" w:cs="Calibri Light"/>
                  <w:sz w:val="22"/>
                  <w:szCs w:val="22"/>
                </w:rPr>
                <w:t> </w:t>
              </w:r>
            </w:p>
            <w:p w14:paraId="5302732E" w14:textId="77777777" w:rsidR="00CA794B" w:rsidRDefault="00CA794B" w:rsidP="002C6CC8">
              <w:pPr>
                <w:pStyle w:val="paragraph"/>
                <w:numPr>
                  <w:ilvl w:val="0"/>
                  <w:numId w:val="48"/>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lang w:val="ca-ES"/>
                </w:rPr>
                <w:t>Oral Presentation: clearly communicates ideas, concepts, analysis, and conclusions within designated timeframe and in a manner that is engaging and understandable. Maintains eye contact with the audience.</w:t>
              </w:r>
              <w:r>
                <w:rPr>
                  <w:rStyle w:val="eop"/>
                  <w:rFonts w:ascii="Calibri Light" w:hAnsi="Calibri Light" w:cs="Calibri Light"/>
                  <w:sz w:val="22"/>
                  <w:szCs w:val="22"/>
                </w:rPr>
                <w:t> </w:t>
              </w:r>
            </w:p>
            <w:p w14:paraId="20098C25" w14:textId="77777777" w:rsidR="00CA794B" w:rsidRDefault="00CA794B" w:rsidP="00415B30">
              <w:pPr>
                <w:pStyle w:val="paragraph"/>
                <w:numPr>
                  <w:ilvl w:val="0"/>
                  <w:numId w:val="48"/>
                </w:numPr>
                <w:spacing w:before="0" w:beforeAutospacing="0" w:after="120" w:afterAutospacing="0" w:line="252" w:lineRule="auto"/>
                <w:textAlignment w:val="baseline"/>
                <w:rPr>
                  <w:rFonts w:ascii="Calibri Light" w:hAnsi="Calibri Light" w:cs="Calibri Light"/>
                  <w:sz w:val="22"/>
                  <w:szCs w:val="22"/>
                </w:rPr>
              </w:pPr>
              <w:r>
                <w:rPr>
                  <w:rStyle w:val="contentcontrolboundarysink"/>
                  <w:rFonts w:ascii="Calibri Light" w:hAnsi="Calibri Light" w:cs="Calibri Light"/>
                  <w:sz w:val="22"/>
                  <w:szCs w:val="22"/>
                  <w:lang w:val="ca-ES"/>
                </w:rPr>
                <w:t>​</w:t>
              </w:r>
              <w:r>
                <w:rPr>
                  <w:rStyle w:val="normaltextrun"/>
                  <w:rFonts w:ascii="Calibri Light" w:hAnsi="Calibri Light" w:cs="Calibri Light"/>
                  <w:sz w:val="22"/>
                  <w:szCs w:val="22"/>
                  <w:lang w:val="ca-ES"/>
                </w:rPr>
                <w:t xml:space="preserve">Q &amp; A: Provides answers to questions that are clear and relevant, adding to the content provided in the presentation. Answers are neither too long nor too short. </w:t>
              </w:r>
              <w:r>
                <w:rPr>
                  <w:rStyle w:val="eop"/>
                  <w:rFonts w:ascii="Calibri Light" w:hAnsi="Calibri Light" w:cs="Calibri Light"/>
                  <w:sz w:val="22"/>
                  <w:szCs w:val="22"/>
                </w:rPr>
                <w:t> </w:t>
              </w:r>
            </w:p>
            <w:p w14:paraId="6CD4E2A2" w14:textId="4E1735B8" w:rsidR="001D368F" w:rsidRPr="00386C55" w:rsidRDefault="00CA794B" w:rsidP="001D368F">
              <w:pPr>
                <w:rPr>
                  <w:rFonts w:ascii="Calibri Light" w:hAnsi="Calibri Light" w:cs="Calibri Light"/>
                  <w:lang w:val="en-US"/>
                </w:rPr>
              </w:pPr>
              <w:r>
                <w:rPr>
                  <w:rStyle w:val="contentcontrolboundarysink"/>
                  <w:rFonts w:ascii="Calibri Light" w:hAnsi="Calibri Light" w:cs="Calibri Light"/>
                  <w:i/>
                  <w:iCs/>
                </w:rPr>
                <w:t>​</w:t>
              </w:r>
              <w:r w:rsidR="001D368F" w:rsidRPr="001D368F">
                <w:rPr>
                  <w:rStyle w:val="contentcontrolboundarysink"/>
                  <w:rFonts w:ascii="Calibri Light" w:hAnsi="Calibri Light" w:cs="Calibri Light"/>
                </w:rPr>
                <w:t>Criteria</w:t>
              </w:r>
              <w:r w:rsidR="001D368F">
                <w:rPr>
                  <w:rStyle w:val="contentcontrolboundarysink"/>
                  <w:rFonts w:ascii="Calibri Light" w:hAnsi="Calibri Light" w:cs="Calibri Light"/>
                  <w:i/>
                  <w:iCs/>
                </w:rPr>
                <w:t xml:space="preserve"> </w:t>
              </w:r>
              <w:r w:rsidR="001D368F" w:rsidRPr="00386C55">
                <w:rPr>
                  <w:rFonts w:ascii="Calibri Light" w:hAnsi="Calibri Light" w:cs="Calibri Light"/>
                  <w:lang w:val="en-US"/>
                </w:rPr>
                <w:t>#3 is the most individual grading criteria which is usually necessary for grading since group gradings are not allowed.</w:t>
              </w:r>
            </w:p>
            <w:p w14:paraId="692A5565" w14:textId="5E5DFD95" w:rsidR="00C93470" w:rsidRPr="00CA794B" w:rsidRDefault="00CA794B" w:rsidP="00CA79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sz w:val="22"/>
                  <w:szCs w:val="22"/>
                </w:rPr>
                <w:t>Detailed Rubric found in the following file:</w:t>
              </w:r>
              <w:r>
                <w:rPr>
                  <w:rStyle w:val="normaltextrun"/>
                  <w:rFonts w:ascii="Calibri Light" w:hAnsi="Calibri Light" w:cs="Calibri Light"/>
                  <w:sz w:val="22"/>
                  <w:szCs w:val="22"/>
                </w:rPr>
                <w:t xml:space="preserve"> </w:t>
              </w:r>
              <w:r w:rsidR="00F73225" w:rsidRPr="00F73225">
                <w:rPr>
                  <w:rStyle w:val="normaltextrun"/>
                  <w:rFonts w:ascii="Calibri Light" w:hAnsi="Calibri Light" w:cs="Calibri Light"/>
                  <w:sz w:val="22"/>
                  <w:szCs w:val="22"/>
                </w:rPr>
                <w:t xml:space="preserve">Bach Conscious Orgs - </w:t>
              </w:r>
              <w:r>
                <w:rPr>
                  <w:rStyle w:val="normaltextrun"/>
                  <w:rFonts w:ascii="Calibri Light" w:hAnsi="Calibri Light" w:cs="Calibri Light"/>
                  <w:sz w:val="22"/>
                  <w:szCs w:val="22"/>
                </w:rPr>
                <w:t xml:space="preserve">Assignment 3 Rubric - </w:t>
              </w:r>
              <w:r w:rsidR="00912E39">
                <w:rPr>
                  <w:rStyle w:val="normaltextrun"/>
                  <w:rFonts w:ascii="Calibri Light" w:hAnsi="Calibri Light" w:cs="Calibri Light"/>
                  <w:sz w:val="22"/>
                  <w:szCs w:val="22"/>
                </w:rPr>
                <w:t>Poster</w:t>
              </w:r>
              <w:r>
                <w:rPr>
                  <w:rStyle w:val="normaltextrun"/>
                  <w:rFonts w:ascii="Calibri Light" w:hAnsi="Calibri Light" w:cs="Calibri Light"/>
                  <w:sz w:val="22"/>
                  <w:szCs w:val="22"/>
                </w:rPr>
                <w:t xml:space="preserve"> Presentation.xlsx</w:t>
              </w:r>
              <w:r>
                <w:rPr>
                  <w:rStyle w:val="eop"/>
                  <w:rFonts w:ascii="Calibri Light" w:hAnsi="Calibri Light" w:cs="Calibri Light"/>
                  <w:sz w:val="22"/>
                  <w:szCs w:val="22"/>
                </w:rPr>
                <w:t> </w:t>
              </w:r>
            </w:p>
          </w:sdtContent>
        </w:sdt>
      </w:sdtContent>
    </w:sdt>
    <w:p w14:paraId="76EEA323" w14:textId="77777777" w:rsidR="00C93470" w:rsidRPr="00553ABD" w:rsidRDefault="00C93470" w:rsidP="00553ABD">
      <w:pPr>
        <w:rPr>
          <w:rFonts w:ascii="Arial" w:hAnsi="Arial" w:cs="Arial"/>
          <w:lang w:val="en-US"/>
        </w:rPr>
      </w:pPr>
    </w:p>
    <w:p w14:paraId="41A155A0" w14:textId="44555980" w:rsidR="000D1E0F"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Information about the creator(s) o</w:t>
      </w:r>
      <w:r w:rsidR="00C93470" w:rsidRPr="00C93470">
        <w:rPr>
          <w:rFonts w:ascii="Arial" w:hAnsi="Arial" w:cs="Arial"/>
          <w:b/>
          <w:bCs/>
          <w:lang w:val="en-US"/>
        </w:rPr>
        <w:t>f this course</w:t>
      </w:r>
    </w:p>
    <w:sdt>
      <w:sdtPr>
        <w:rPr>
          <w:rFonts w:ascii="Arial" w:hAnsi="Arial" w:cs="Arial"/>
          <w:lang w:val="en-US"/>
        </w:rPr>
        <w:id w:val="-1326978218"/>
        <w:placeholder>
          <w:docPart w:val="DefaultPlaceholder_-1854013440"/>
        </w:placeholder>
      </w:sdtPr>
      <w:sdtContent>
        <w:p w14:paraId="156685AB" w14:textId="77777777" w:rsidR="00112C61" w:rsidRPr="005812D3" w:rsidRDefault="00112C61" w:rsidP="00112C61">
          <w:pPr>
            <w:spacing w:after="120"/>
            <w:rPr>
              <w:rFonts w:ascii="Calibri Light" w:eastAsia="Calibri Light" w:hAnsi="Calibri Light" w:cs="Calibri Light"/>
            </w:rPr>
          </w:pPr>
          <w:r w:rsidRPr="3D1FABEA">
            <w:rPr>
              <w:rFonts w:ascii="Calibri Light" w:eastAsia="Calibri Light" w:hAnsi="Calibri Light" w:cs="Calibri Light"/>
            </w:rPr>
            <w:t xml:space="preserve">Creator: Dr. Dorianne Cotter-Lockard, Saybrook University, </w:t>
          </w:r>
          <w:hyperlink r:id="rId20">
            <w:r w:rsidRPr="3D1FABEA">
              <w:rPr>
                <w:rStyle w:val="Hyperlink"/>
                <w:rFonts w:ascii="Calibri Light" w:eastAsia="Calibri Light" w:hAnsi="Calibri Light" w:cs="Calibri Light"/>
              </w:rPr>
              <w:t>dcotter-lockard@saybrook.edu</w:t>
            </w:r>
          </w:hyperlink>
          <w:r w:rsidRPr="3D1FABEA">
            <w:rPr>
              <w:rFonts w:ascii="Calibri Light" w:eastAsia="Calibri Light" w:hAnsi="Calibri Light" w:cs="Calibri Light"/>
            </w:rPr>
            <w:t xml:space="preserve"> </w:t>
          </w:r>
        </w:p>
        <w:p w14:paraId="1922B083" w14:textId="6C9794B9" w:rsidR="00112C61" w:rsidRDefault="00112C61" w:rsidP="00112C61">
          <w:pPr>
            <w:spacing w:after="120"/>
            <w:rPr>
              <w:rFonts w:ascii="Calibri Light" w:eastAsia="Calibri Light" w:hAnsi="Calibri Light" w:cs="Calibri Light"/>
            </w:rPr>
          </w:pPr>
          <w:r w:rsidRPr="00993194">
            <w:rPr>
              <w:rFonts w:ascii="Calibri Light" w:eastAsia="Calibri Light" w:hAnsi="Calibri Light" w:cs="Calibri Light"/>
            </w:rPr>
            <w:lastRenderedPageBreak/>
            <w:t xml:space="preserve">Academic peer: Prof. Dr. Christian Schmidkonz, Munich Business School, </w:t>
          </w:r>
          <w:hyperlink r:id="rId21">
            <w:r w:rsidRPr="3D1FABEA">
              <w:rPr>
                <w:rStyle w:val="Hyperlink"/>
                <w:rFonts w:ascii="Calibri Light" w:eastAsia="Calibri Light" w:hAnsi="Calibri Light" w:cs="Calibri Light"/>
              </w:rPr>
              <w:t>christian.schmidkonz@munich-business-school.de</w:t>
            </w:r>
          </w:hyperlink>
        </w:p>
        <w:p w14:paraId="1957589F" w14:textId="0471E2CF" w:rsidR="00C93470" w:rsidRPr="00112C61" w:rsidRDefault="00112C61" w:rsidP="00112C61">
          <w:pPr>
            <w:spacing w:after="120"/>
            <w:rPr>
              <w:rFonts w:ascii="Calibri Light" w:eastAsia="Calibri Light" w:hAnsi="Calibri Light" w:cs="Calibri Light"/>
            </w:rPr>
          </w:pPr>
          <w:r w:rsidRPr="43C43ECB">
            <w:rPr>
              <w:rFonts w:ascii="Calibri Light" w:eastAsia="Calibri Light" w:hAnsi="Calibri Light" w:cs="Calibri Light"/>
            </w:rPr>
            <w:t xml:space="preserve">External peer: </w:t>
          </w:r>
          <w:r w:rsidR="661B9759" w:rsidRPr="43C43ECB">
            <w:rPr>
              <w:rFonts w:ascii="Calibri Light" w:eastAsia="Calibri Light" w:hAnsi="Calibri Light" w:cs="Calibri Light"/>
            </w:rPr>
            <w:t xml:space="preserve">Prof. Dr. Mary Kay Chess, Saybrook University, </w:t>
          </w:r>
          <w:hyperlink r:id="rId22">
            <w:r w:rsidR="549272CB" w:rsidRPr="43C43ECB">
              <w:rPr>
                <w:rStyle w:val="Hyperlink"/>
                <w:rFonts w:ascii="Calibri Light" w:eastAsia="Calibri Light" w:hAnsi="Calibri Light" w:cs="Calibri Light"/>
              </w:rPr>
              <w:t>MChess@saybrook.edu</w:t>
            </w:r>
          </w:hyperlink>
          <w:r w:rsidR="549272CB" w:rsidRPr="43C43ECB">
            <w:rPr>
              <w:rFonts w:ascii="Calibri Light" w:eastAsia="Calibri Light" w:hAnsi="Calibri Light" w:cs="Calibri Light"/>
            </w:rPr>
            <w:t xml:space="preserve"> </w:t>
          </w:r>
        </w:p>
      </w:sdtContent>
    </w:sdt>
    <w:sectPr w:rsidR="00C93470" w:rsidRPr="00112C61" w:rsidSect="00487D2C">
      <w:headerReference w:type="default" r:id="rId23"/>
      <w:footerReference w:type="default" r:id="rId24"/>
      <w:pgSz w:w="12240" w:h="15840"/>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F7021" w14:textId="77777777" w:rsidR="005C521A" w:rsidRDefault="005C521A" w:rsidP="00487D2C">
      <w:pPr>
        <w:spacing w:after="0" w:line="240" w:lineRule="auto"/>
      </w:pPr>
      <w:r>
        <w:separator/>
      </w:r>
    </w:p>
  </w:endnote>
  <w:endnote w:type="continuationSeparator" w:id="0">
    <w:p w14:paraId="2742E11B" w14:textId="77777777" w:rsidR="005C521A" w:rsidRDefault="005C521A" w:rsidP="00487D2C">
      <w:pPr>
        <w:spacing w:after="0" w:line="240" w:lineRule="auto"/>
      </w:pPr>
      <w:r>
        <w:continuationSeparator/>
      </w:r>
    </w:p>
  </w:endnote>
  <w:endnote w:type="continuationNotice" w:id="1">
    <w:p w14:paraId="038D9B80" w14:textId="77777777" w:rsidR="005C521A" w:rsidRDefault="005C5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05292565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1B2275B2" w14:textId="1984C548" w:rsidR="00B612CD" w:rsidRPr="00D7337C" w:rsidRDefault="00B612CD">
            <w:pPr>
              <w:pStyle w:val="Footer"/>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r w:rsidRPr="00D7337C">
              <w:rPr>
                <w:rFonts w:ascii="Arial" w:hAnsi="Arial" w:cs="Arial"/>
                <w:sz w:val="16"/>
                <w:szCs w:val="16"/>
                <w:lang w:val="de-DE"/>
              </w:rPr>
              <w:t xml:space="preserve"> of </w:t>
            </w:r>
            <w:r w:rsidRPr="00D7337C">
              <w:rPr>
                <w:rFonts w:ascii="Arial" w:hAnsi="Arial" w:cs="Arial"/>
                <w:sz w:val="16"/>
                <w:szCs w:val="16"/>
              </w:rPr>
              <w:fldChar w:fldCharType="begin"/>
            </w:r>
            <w:r w:rsidRPr="00D7337C">
              <w:rPr>
                <w:rFonts w:ascii="Arial" w:hAnsi="Arial" w:cs="Arial"/>
                <w:sz w:val="16"/>
                <w:szCs w:val="16"/>
              </w:rPr>
              <w:instrText>NUMPAGES</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14:paraId="30D324C9" w14:textId="77777777" w:rsidR="00B612CD" w:rsidRDefault="00B6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B7D22" w14:textId="77777777" w:rsidR="005C521A" w:rsidRDefault="005C521A" w:rsidP="00487D2C">
      <w:pPr>
        <w:spacing w:after="0" w:line="240" w:lineRule="auto"/>
      </w:pPr>
      <w:r>
        <w:separator/>
      </w:r>
    </w:p>
  </w:footnote>
  <w:footnote w:type="continuationSeparator" w:id="0">
    <w:p w14:paraId="36B18746" w14:textId="77777777" w:rsidR="005C521A" w:rsidRDefault="005C521A" w:rsidP="00487D2C">
      <w:pPr>
        <w:spacing w:after="0" w:line="240" w:lineRule="auto"/>
      </w:pPr>
      <w:r>
        <w:continuationSeparator/>
      </w:r>
    </w:p>
  </w:footnote>
  <w:footnote w:type="continuationNotice" w:id="1">
    <w:p w14:paraId="22D4D666" w14:textId="77777777" w:rsidR="005C521A" w:rsidRDefault="005C52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B396" w14:textId="55F0C056" w:rsidR="00487D2C" w:rsidRDefault="00B612CD">
    <w:pPr>
      <w:pStyle w:val="Header"/>
    </w:pPr>
    <w:r>
      <w:rPr>
        <w:noProof/>
      </w:rPr>
      <w:drawing>
        <wp:anchor distT="0" distB="0" distL="114300" distR="114300" simplePos="0" relativeHeight="251658240" behindDoc="0" locked="0" layoutInCell="1" allowOverlap="1" wp14:anchorId="7D3E6CD2" wp14:editId="2A55A72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3055169B" wp14:editId="49015983">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Picture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12231F4"/>
    <w:multiLevelType w:val="multilevel"/>
    <w:tmpl w:val="449C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3764F"/>
    <w:multiLevelType w:val="hybridMultilevel"/>
    <w:tmpl w:val="2AD4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0714A"/>
    <w:multiLevelType w:val="multilevel"/>
    <w:tmpl w:val="F840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63FD2"/>
    <w:multiLevelType w:val="multilevel"/>
    <w:tmpl w:val="16866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835E7"/>
    <w:multiLevelType w:val="hybridMultilevel"/>
    <w:tmpl w:val="5104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E6FC1"/>
    <w:multiLevelType w:val="multilevel"/>
    <w:tmpl w:val="0922C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10" w15:restartNumberingAfterBreak="0">
    <w:nsid w:val="16600A76"/>
    <w:multiLevelType w:val="hybridMultilevel"/>
    <w:tmpl w:val="E4DC6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510CF8"/>
    <w:multiLevelType w:val="multilevel"/>
    <w:tmpl w:val="7C2C291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8E079CE"/>
    <w:multiLevelType w:val="hybridMultilevel"/>
    <w:tmpl w:val="E8CA2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66DDD"/>
    <w:multiLevelType w:val="multilevel"/>
    <w:tmpl w:val="1B90C4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C53303"/>
    <w:multiLevelType w:val="hybridMultilevel"/>
    <w:tmpl w:val="9016293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218348F4"/>
    <w:multiLevelType w:val="hybridMultilevel"/>
    <w:tmpl w:val="1BA01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466AD"/>
    <w:multiLevelType w:val="hybridMultilevel"/>
    <w:tmpl w:val="8CF8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44B49"/>
    <w:multiLevelType w:val="hybridMultilevel"/>
    <w:tmpl w:val="E59E9734"/>
    <w:lvl w:ilvl="0" w:tplc="C4C8CCF0">
      <w:start w:val="1"/>
      <w:numFmt w:val="decimal"/>
      <w:lvlText w:val="%1."/>
      <w:lvlJc w:val="left"/>
      <w:pPr>
        <w:ind w:left="64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0C4B9A"/>
    <w:multiLevelType w:val="hybridMultilevel"/>
    <w:tmpl w:val="24C03DA0"/>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AF0FF6"/>
    <w:multiLevelType w:val="multilevel"/>
    <w:tmpl w:val="062E8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DB3C25"/>
    <w:multiLevelType w:val="hybridMultilevel"/>
    <w:tmpl w:val="54689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D4724C"/>
    <w:multiLevelType w:val="hybridMultilevel"/>
    <w:tmpl w:val="2494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75CE2"/>
    <w:multiLevelType w:val="multilevel"/>
    <w:tmpl w:val="21EE0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0D3E3B"/>
    <w:multiLevelType w:val="hybridMultilevel"/>
    <w:tmpl w:val="E4DC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59E78A2"/>
    <w:multiLevelType w:val="multilevel"/>
    <w:tmpl w:val="72581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396FF2"/>
    <w:multiLevelType w:val="hybridMultilevel"/>
    <w:tmpl w:val="CC7E7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2D5BB6"/>
    <w:multiLevelType w:val="multilevel"/>
    <w:tmpl w:val="22EE65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E9146B5"/>
    <w:multiLevelType w:val="hybridMultilevel"/>
    <w:tmpl w:val="7E340CCE"/>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8"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E37AF7"/>
    <w:multiLevelType w:val="multilevel"/>
    <w:tmpl w:val="491E7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2B63E7"/>
    <w:multiLevelType w:val="multilevel"/>
    <w:tmpl w:val="D60C1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CF3083"/>
    <w:multiLevelType w:val="hybridMultilevel"/>
    <w:tmpl w:val="8FDC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2C1C07"/>
    <w:multiLevelType w:val="multilevel"/>
    <w:tmpl w:val="D958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BF5846"/>
    <w:multiLevelType w:val="multilevel"/>
    <w:tmpl w:val="6DF02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A0054F"/>
    <w:multiLevelType w:val="multilevel"/>
    <w:tmpl w:val="C8ECB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E03662"/>
    <w:multiLevelType w:val="multilevel"/>
    <w:tmpl w:val="F84C40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5F3B01"/>
    <w:multiLevelType w:val="multilevel"/>
    <w:tmpl w:val="B7886D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402638">
    <w:abstractNumId w:val="31"/>
  </w:num>
  <w:num w:numId="2" w16cid:durableId="914704883">
    <w:abstractNumId w:val="21"/>
  </w:num>
  <w:num w:numId="3" w16cid:durableId="1929920776">
    <w:abstractNumId w:val="5"/>
  </w:num>
  <w:num w:numId="4" w16cid:durableId="365831112">
    <w:abstractNumId w:val="34"/>
  </w:num>
  <w:num w:numId="5" w16cid:durableId="376201019">
    <w:abstractNumId w:val="4"/>
  </w:num>
  <w:num w:numId="6" w16cid:durableId="2120953192">
    <w:abstractNumId w:val="20"/>
  </w:num>
  <w:num w:numId="7" w16cid:durableId="2035449657">
    <w:abstractNumId w:val="28"/>
  </w:num>
  <w:num w:numId="8" w16cid:durableId="1616016535">
    <w:abstractNumId w:val="40"/>
  </w:num>
  <w:num w:numId="9" w16cid:durableId="787775193">
    <w:abstractNumId w:val="39"/>
  </w:num>
  <w:num w:numId="10" w16cid:durableId="986974904">
    <w:abstractNumId w:val="54"/>
  </w:num>
  <w:num w:numId="11" w16cid:durableId="760492265">
    <w:abstractNumId w:val="9"/>
  </w:num>
  <w:num w:numId="12" w16cid:durableId="1642731576">
    <w:abstractNumId w:val="36"/>
  </w:num>
  <w:num w:numId="13" w16cid:durableId="478379109">
    <w:abstractNumId w:val="55"/>
  </w:num>
  <w:num w:numId="14" w16cid:durableId="2124499318">
    <w:abstractNumId w:val="50"/>
  </w:num>
  <w:num w:numId="15" w16cid:durableId="1807896877">
    <w:abstractNumId w:val="49"/>
  </w:num>
  <w:num w:numId="16" w16cid:durableId="2146920549">
    <w:abstractNumId w:val="48"/>
  </w:num>
  <w:num w:numId="17" w16cid:durableId="410810477">
    <w:abstractNumId w:val="51"/>
  </w:num>
  <w:num w:numId="18" w16cid:durableId="1378967271">
    <w:abstractNumId w:val="0"/>
  </w:num>
  <w:num w:numId="19" w16cid:durableId="1977639163">
    <w:abstractNumId w:val="30"/>
  </w:num>
  <w:num w:numId="20" w16cid:durableId="780296289">
    <w:abstractNumId w:val="25"/>
  </w:num>
  <w:num w:numId="21" w16cid:durableId="132723058">
    <w:abstractNumId w:val="13"/>
  </w:num>
  <w:num w:numId="22" w16cid:durableId="1185558329">
    <w:abstractNumId w:val="22"/>
  </w:num>
  <w:num w:numId="23" w16cid:durableId="1574117787">
    <w:abstractNumId w:val="41"/>
  </w:num>
  <w:num w:numId="24" w16cid:durableId="1423721132">
    <w:abstractNumId w:val="38"/>
  </w:num>
  <w:num w:numId="25" w16cid:durableId="984120735">
    <w:abstractNumId w:val="2"/>
  </w:num>
  <w:num w:numId="26" w16cid:durableId="141047930">
    <w:abstractNumId w:val="44"/>
  </w:num>
  <w:num w:numId="27" w16cid:durableId="1597011906">
    <w:abstractNumId w:val="18"/>
  </w:num>
  <w:num w:numId="28" w16cid:durableId="2141268514">
    <w:abstractNumId w:val="37"/>
  </w:num>
  <w:num w:numId="29" w16cid:durableId="409428752">
    <w:abstractNumId w:val="15"/>
  </w:num>
  <w:num w:numId="30" w16cid:durableId="1368486373">
    <w:abstractNumId w:val="19"/>
  </w:num>
  <w:num w:numId="31" w16cid:durableId="707607483">
    <w:abstractNumId w:val="33"/>
  </w:num>
  <w:num w:numId="32" w16cid:durableId="881090647">
    <w:abstractNumId w:val="24"/>
  </w:num>
  <w:num w:numId="33" w16cid:durableId="95831282">
    <w:abstractNumId w:val="26"/>
  </w:num>
  <w:num w:numId="34" w16cid:durableId="919557009">
    <w:abstractNumId w:val="29"/>
  </w:num>
  <w:num w:numId="35" w16cid:durableId="2025085203">
    <w:abstractNumId w:val="10"/>
  </w:num>
  <w:num w:numId="36" w16cid:durableId="735397896">
    <w:abstractNumId w:val="17"/>
  </w:num>
  <w:num w:numId="37" w16cid:durableId="575549771">
    <w:abstractNumId w:val="1"/>
  </w:num>
  <w:num w:numId="38" w16cid:durableId="966273561">
    <w:abstractNumId w:val="43"/>
  </w:num>
  <w:num w:numId="39" w16cid:durableId="1272519192">
    <w:abstractNumId w:val="27"/>
  </w:num>
  <w:num w:numId="40" w16cid:durableId="901410985">
    <w:abstractNumId w:val="53"/>
  </w:num>
  <w:num w:numId="41" w16cid:durableId="1659915399">
    <w:abstractNumId w:val="47"/>
  </w:num>
  <w:num w:numId="42" w16cid:durableId="769594034">
    <w:abstractNumId w:val="8"/>
  </w:num>
  <w:num w:numId="43" w16cid:durableId="116729448">
    <w:abstractNumId w:val="7"/>
  </w:num>
  <w:num w:numId="44" w16cid:durableId="876773367">
    <w:abstractNumId w:val="45"/>
  </w:num>
  <w:num w:numId="45" w16cid:durableId="1757285986">
    <w:abstractNumId w:val="42"/>
  </w:num>
  <w:num w:numId="46" w16cid:durableId="131993918">
    <w:abstractNumId w:val="14"/>
  </w:num>
  <w:num w:numId="47" w16cid:durableId="624888678">
    <w:abstractNumId w:val="11"/>
  </w:num>
  <w:num w:numId="48" w16cid:durableId="590116125">
    <w:abstractNumId w:val="12"/>
  </w:num>
  <w:num w:numId="49" w16cid:durableId="82799320">
    <w:abstractNumId w:val="3"/>
  </w:num>
  <w:num w:numId="50" w16cid:durableId="467162253">
    <w:abstractNumId w:val="23"/>
  </w:num>
  <w:num w:numId="51" w16cid:durableId="1615794009">
    <w:abstractNumId w:val="46"/>
  </w:num>
  <w:num w:numId="52" w16cid:durableId="230969652">
    <w:abstractNumId w:val="35"/>
  </w:num>
  <w:num w:numId="53" w16cid:durableId="2000233681">
    <w:abstractNumId w:val="32"/>
  </w:num>
  <w:num w:numId="54" w16cid:durableId="744448688">
    <w:abstractNumId w:val="52"/>
  </w:num>
  <w:num w:numId="55" w16cid:durableId="1060245693">
    <w:abstractNumId w:val="6"/>
  </w:num>
  <w:num w:numId="56" w16cid:durableId="21165103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64"/>
    <w:rsid w:val="00013EEA"/>
    <w:rsid w:val="0002157C"/>
    <w:rsid w:val="000267DC"/>
    <w:rsid w:val="0004264D"/>
    <w:rsid w:val="00042D9C"/>
    <w:rsid w:val="000457DF"/>
    <w:rsid w:val="00047362"/>
    <w:rsid w:val="00050D06"/>
    <w:rsid w:val="00052C7B"/>
    <w:rsid w:val="0005441E"/>
    <w:rsid w:val="00057C3B"/>
    <w:rsid w:val="00067C4D"/>
    <w:rsid w:val="00073CD4"/>
    <w:rsid w:val="00074612"/>
    <w:rsid w:val="00090C61"/>
    <w:rsid w:val="00094642"/>
    <w:rsid w:val="000B5AA1"/>
    <w:rsid w:val="000B5B80"/>
    <w:rsid w:val="000C1117"/>
    <w:rsid w:val="000D1E0F"/>
    <w:rsid w:val="000D26A9"/>
    <w:rsid w:val="000E22BB"/>
    <w:rsid w:val="000E5DBC"/>
    <w:rsid w:val="00112C61"/>
    <w:rsid w:val="00112FEB"/>
    <w:rsid w:val="001138FB"/>
    <w:rsid w:val="00116135"/>
    <w:rsid w:val="00117770"/>
    <w:rsid w:val="00120298"/>
    <w:rsid w:val="00132E66"/>
    <w:rsid w:val="00174A68"/>
    <w:rsid w:val="00177805"/>
    <w:rsid w:val="0018313D"/>
    <w:rsid w:val="0018650C"/>
    <w:rsid w:val="00190E4F"/>
    <w:rsid w:val="0019537D"/>
    <w:rsid w:val="001A06F3"/>
    <w:rsid w:val="001A231F"/>
    <w:rsid w:val="001A6338"/>
    <w:rsid w:val="001B4FBF"/>
    <w:rsid w:val="001C2690"/>
    <w:rsid w:val="001C6FB4"/>
    <w:rsid w:val="001C7399"/>
    <w:rsid w:val="001D0D73"/>
    <w:rsid w:val="001D368F"/>
    <w:rsid w:val="001E0788"/>
    <w:rsid w:val="001E096D"/>
    <w:rsid w:val="001E2017"/>
    <w:rsid w:val="001E7524"/>
    <w:rsid w:val="001E7F2B"/>
    <w:rsid w:val="001F7AAA"/>
    <w:rsid w:val="002079C9"/>
    <w:rsid w:val="00220235"/>
    <w:rsid w:val="00227124"/>
    <w:rsid w:val="00227AD0"/>
    <w:rsid w:val="00235A8D"/>
    <w:rsid w:val="002450BD"/>
    <w:rsid w:val="002622AA"/>
    <w:rsid w:val="00265CCC"/>
    <w:rsid w:val="00266798"/>
    <w:rsid w:val="00270F09"/>
    <w:rsid w:val="00271A48"/>
    <w:rsid w:val="002819C5"/>
    <w:rsid w:val="00282DB6"/>
    <w:rsid w:val="00286A0C"/>
    <w:rsid w:val="00293CB5"/>
    <w:rsid w:val="002A25DB"/>
    <w:rsid w:val="002A70F7"/>
    <w:rsid w:val="002B056D"/>
    <w:rsid w:val="002B2B78"/>
    <w:rsid w:val="002B6CB6"/>
    <w:rsid w:val="002C00D1"/>
    <w:rsid w:val="002C6098"/>
    <w:rsid w:val="002C6CC8"/>
    <w:rsid w:val="002D0E9B"/>
    <w:rsid w:val="002E2679"/>
    <w:rsid w:val="002F4857"/>
    <w:rsid w:val="00301633"/>
    <w:rsid w:val="00301F55"/>
    <w:rsid w:val="003077AF"/>
    <w:rsid w:val="00313E16"/>
    <w:rsid w:val="00331C14"/>
    <w:rsid w:val="00344829"/>
    <w:rsid w:val="00345358"/>
    <w:rsid w:val="003534CF"/>
    <w:rsid w:val="00355D4D"/>
    <w:rsid w:val="003A3354"/>
    <w:rsid w:val="003A4094"/>
    <w:rsid w:val="003C309B"/>
    <w:rsid w:val="003D735B"/>
    <w:rsid w:val="003E3FB9"/>
    <w:rsid w:val="003E5A38"/>
    <w:rsid w:val="003F399F"/>
    <w:rsid w:val="00401295"/>
    <w:rsid w:val="00402B2B"/>
    <w:rsid w:val="00403739"/>
    <w:rsid w:val="00407594"/>
    <w:rsid w:val="00412E82"/>
    <w:rsid w:val="00415566"/>
    <w:rsid w:val="00415B30"/>
    <w:rsid w:val="00417DC8"/>
    <w:rsid w:val="00431F77"/>
    <w:rsid w:val="00432A9E"/>
    <w:rsid w:val="00435339"/>
    <w:rsid w:val="0044270E"/>
    <w:rsid w:val="00443DAE"/>
    <w:rsid w:val="00444B53"/>
    <w:rsid w:val="00446DF5"/>
    <w:rsid w:val="00456798"/>
    <w:rsid w:val="00471E9E"/>
    <w:rsid w:val="00473923"/>
    <w:rsid w:val="004769FF"/>
    <w:rsid w:val="00487D2C"/>
    <w:rsid w:val="00491CE8"/>
    <w:rsid w:val="004A6DE4"/>
    <w:rsid w:val="004A7230"/>
    <w:rsid w:val="004B30AA"/>
    <w:rsid w:val="004B4DFF"/>
    <w:rsid w:val="004B6A2D"/>
    <w:rsid w:val="004D17E7"/>
    <w:rsid w:val="004D7735"/>
    <w:rsid w:val="004E5188"/>
    <w:rsid w:val="004F30CA"/>
    <w:rsid w:val="00507EC2"/>
    <w:rsid w:val="005113B5"/>
    <w:rsid w:val="00520713"/>
    <w:rsid w:val="00520DDF"/>
    <w:rsid w:val="005337AB"/>
    <w:rsid w:val="00541FCB"/>
    <w:rsid w:val="0054784C"/>
    <w:rsid w:val="005503A6"/>
    <w:rsid w:val="00553ABD"/>
    <w:rsid w:val="00554A87"/>
    <w:rsid w:val="00555814"/>
    <w:rsid w:val="00555D84"/>
    <w:rsid w:val="00573388"/>
    <w:rsid w:val="00576056"/>
    <w:rsid w:val="005B05C0"/>
    <w:rsid w:val="005C3E88"/>
    <w:rsid w:val="005C521A"/>
    <w:rsid w:val="005C6966"/>
    <w:rsid w:val="005D0076"/>
    <w:rsid w:val="005D6486"/>
    <w:rsid w:val="005D7618"/>
    <w:rsid w:val="005D7DE0"/>
    <w:rsid w:val="005E040E"/>
    <w:rsid w:val="005F41D7"/>
    <w:rsid w:val="005F4EDC"/>
    <w:rsid w:val="005F70AD"/>
    <w:rsid w:val="005F7876"/>
    <w:rsid w:val="0060465E"/>
    <w:rsid w:val="00623C74"/>
    <w:rsid w:val="006254FC"/>
    <w:rsid w:val="00632857"/>
    <w:rsid w:val="0063425C"/>
    <w:rsid w:val="00640D78"/>
    <w:rsid w:val="0065340D"/>
    <w:rsid w:val="00653A4F"/>
    <w:rsid w:val="00666C30"/>
    <w:rsid w:val="00673A51"/>
    <w:rsid w:val="00677564"/>
    <w:rsid w:val="006820D1"/>
    <w:rsid w:val="0068615D"/>
    <w:rsid w:val="00692D27"/>
    <w:rsid w:val="00693358"/>
    <w:rsid w:val="006A1630"/>
    <w:rsid w:val="006B3168"/>
    <w:rsid w:val="006B52A9"/>
    <w:rsid w:val="006C0D25"/>
    <w:rsid w:val="006C3EC0"/>
    <w:rsid w:val="006D7813"/>
    <w:rsid w:val="006E0A31"/>
    <w:rsid w:val="006E6DAE"/>
    <w:rsid w:val="006F60A9"/>
    <w:rsid w:val="00704765"/>
    <w:rsid w:val="0071171F"/>
    <w:rsid w:val="0071682A"/>
    <w:rsid w:val="00716FCA"/>
    <w:rsid w:val="00726E25"/>
    <w:rsid w:val="00733C8D"/>
    <w:rsid w:val="00751FDB"/>
    <w:rsid w:val="00752719"/>
    <w:rsid w:val="007648B2"/>
    <w:rsid w:val="007742B7"/>
    <w:rsid w:val="00787970"/>
    <w:rsid w:val="007A00B5"/>
    <w:rsid w:val="007A1C86"/>
    <w:rsid w:val="007A25B9"/>
    <w:rsid w:val="007B35BA"/>
    <w:rsid w:val="007B4B76"/>
    <w:rsid w:val="007D29D7"/>
    <w:rsid w:val="007D42C5"/>
    <w:rsid w:val="0081607F"/>
    <w:rsid w:val="00817197"/>
    <w:rsid w:val="008239D5"/>
    <w:rsid w:val="00846483"/>
    <w:rsid w:val="00851B41"/>
    <w:rsid w:val="0086218E"/>
    <w:rsid w:val="00862C9B"/>
    <w:rsid w:val="0087414F"/>
    <w:rsid w:val="0089366A"/>
    <w:rsid w:val="00896542"/>
    <w:rsid w:val="008A09F9"/>
    <w:rsid w:val="008A27A7"/>
    <w:rsid w:val="008B117A"/>
    <w:rsid w:val="008C6B09"/>
    <w:rsid w:val="008D64A9"/>
    <w:rsid w:val="008E4214"/>
    <w:rsid w:val="008F5300"/>
    <w:rsid w:val="008F5AC8"/>
    <w:rsid w:val="009042C8"/>
    <w:rsid w:val="00912E39"/>
    <w:rsid w:val="00916E5F"/>
    <w:rsid w:val="00921792"/>
    <w:rsid w:val="00925EB0"/>
    <w:rsid w:val="009419C2"/>
    <w:rsid w:val="00942CDF"/>
    <w:rsid w:val="00944AD9"/>
    <w:rsid w:val="009548CA"/>
    <w:rsid w:val="00957063"/>
    <w:rsid w:val="00975AB5"/>
    <w:rsid w:val="009A707A"/>
    <w:rsid w:val="009B3829"/>
    <w:rsid w:val="009F1B30"/>
    <w:rsid w:val="009F2AA2"/>
    <w:rsid w:val="00A04E35"/>
    <w:rsid w:val="00A12195"/>
    <w:rsid w:val="00A13D6E"/>
    <w:rsid w:val="00A155AA"/>
    <w:rsid w:val="00A17312"/>
    <w:rsid w:val="00A25A90"/>
    <w:rsid w:val="00A25E97"/>
    <w:rsid w:val="00A673D3"/>
    <w:rsid w:val="00A861BE"/>
    <w:rsid w:val="00A91436"/>
    <w:rsid w:val="00A95667"/>
    <w:rsid w:val="00A97AD1"/>
    <w:rsid w:val="00AA1E49"/>
    <w:rsid w:val="00AA3550"/>
    <w:rsid w:val="00AC28EE"/>
    <w:rsid w:val="00AC4400"/>
    <w:rsid w:val="00AC7090"/>
    <w:rsid w:val="00AD6EFC"/>
    <w:rsid w:val="00AE26DA"/>
    <w:rsid w:val="00AE3969"/>
    <w:rsid w:val="00AE7E6C"/>
    <w:rsid w:val="00AF2646"/>
    <w:rsid w:val="00B005C2"/>
    <w:rsid w:val="00B009E5"/>
    <w:rsid w:val="00B3344F"/>
    <w:rsid w:val="00B4299B"/>
    <w:rsid w:val="00B612CD"/>
    <w:rsid w:val="00B86444"/>
    <w:rsid w:val="00B86FD4"/>
    <w:rsid w:val="00B87B4D"/>
    <w:rsid w:val="00B92A87"/>
    <w:rsid w:val="00B95AA2"/>
    <w:rsid w:val="00BA41C9"/>
    <w:rsid w:val="00BA7A64"/>
    <w:rsid w:val="00BA7D6F"/>
    <w:rsid w:val="00BC231B"/>
    <w:rsid w:val="00BC5C2C"/>
    <w:rsid w:val="00BD70D4"/>
    <w:rsid w:val="00BF0A48"/>
    <w:rsid w:val="00BF69B1"/>
    <w:rsid w:val="00C033F3"/>
    <w:rsid w:val="00C1608F"/>
    <w:rsid w:val="00C20A53"/>
    <w:rsid w:val="00C31C2E"/>
    <w:rsid w:val="00C359EF"/>
    <w:rsid w:val="00C37478"/>
    <w:rsid w:val="00C47ED6"/>
    <w:rsid w:val="00C50313"/>
    <w:rsid w:val="00C71CD0"/>
    <w:rsid w:val="00C72600"/>
    <w:rsid w:val="00C773EF"/>
    <w:rsid w:val="00C92049"/>
    <w:rsid w:val="00C93470"/>
    <w:rsid w:val="00C934F4"/>
    <w:rsid w:val="00CA2069"/>
    <w:rsid w:val="00CA381D"/>
    <w:rsid w:val="00CA794B"/>
    <w:rsid w:val="00CD43EF"/>
    <w:rsid w:val="00CD738A"/>
    <w:rsid w:val="00CE1220"/>
    <w:rsid w:val="00CE2573"/>
    <w:rsid w:val="00CE40D9"/>
    <w:rsid w:val="00CF0D74"/>
    <w:rsid w:val="00CF6356"/>
    <w:rsid w:val="00D00A37"/>
    <w:rsid w:val="00D038CF"/>
    <w:rsid w:val="00D1035C"/>
    <w:rsid w:val="00D23104"/>
    <w:rsid w:val="00D243CE"/>
    <w:rsid w:val="00D437EA"/>
    <w:rsid w:val="00D5597A"/>
    <w:rsid w:val="00D617D8"/>
    <w:rsid w:val="00D61840"/>
    <w:rsid w:val="00D7337C"/>
    <w:rsid w:val="00D80069"/>
    <w:rsid w:val="00D82290"/>
    <w:rsid w:val="00D90938"/>
    <w:rsid w:val="00D94425"/>
    <w:rsid w:val="00DA2218"/>
    <w:rsid w:val="00DC6935"/>
    <w:rsid w:val="00DD6DE2"/>
    <w:rsid w:val="00DE1AE8"/>
    <w:rsid w:val="00DF188E"/>
    <w:rsid w:val="00DF558A"/>
    <w:rsid w:val="00E02AB9"/>
    <w:rsid w:val="00E109CE"/>
    <w:rsid w:val="00E1293D"/>
    <w:rsid w:val="00E13B48"/>
    <w:rsid w:val="00E270B1"/>
    <w:rsid w:val="00E41E01"/>
    <w:rsid w:val="00E478FE"/>
    <w:rsid w:val="00E51574"/>
    <w:rsid w:val="00E52290"/>
    <w:rsid w:val="00E570AC"/>
    <w:rsid w:val="00E601C4"/>
    <w:rsid w:val="00E6143B"/>
    <w:rsid w:val="00E652EE"/>
    <w:rsid w:val="00E75748"/>
    <w:rsid w:val="00E861CA"/>
    <w:rsid w:val="00E86468"/>
    <w:rsid w:val="00E879AA"/>
    <w:rsid w:val="00E916A8"/>
    <w:rsid w:val="00E930C2"/>
    <w:rsid w:val="00EC523A"/>
    <w:rsid w:val="00EE1AC6"/>
    <w:rsid w:val="00EE57F8"/>
    <w:rsid w:val="00EE668F"/>
    <w:rsid w:val="00EF416B"/>
    <w:rsid w:val="00F00B3C"/>
    <w:rsid w:val="00F14197"/>
    <w:rsid w:val="00F21DF4"/>
    <w:rsid w:val="00F362F8"/>
    <w:rsid w:val="00F40CCB"/>
    <w:rsid w:val="00F45F92"/>
    <w:rsid w:val="00F50731"/>
    <w:rsid w:val="00F653E1"/>
    <w:rsid w:val="00F73225"/>
    <w:rsid w:val="00F82C4C"/>
    <w:rsid w:val="00F90985"/>
    <w:rsid w:val="00FA2B29"/>
    <w:rsid w:val="00FA3D1B"/>
    <w:rsid w:val="00FC01EE"/>
    <w:rsid w:val="00FC313B"/>
    <w:rsid w:val="00FC67DB"/>
    <w:rsid w:val="00FC6E37"/>
    <w:rsid w:val="00FC75B0"/>
    <w:rsid w:val="00FD1DA9"/>
    <w:rsid w:val="00FD51BA"/>
    <w:rsid w:val="00FD5F5A"/>
    <w:rsid w:val="00FE0432"/>
    <w:rsid w:val="00FE093B"/>
    <w:rsid w:val="00FF04D5"/>
    <w:rsid w:val="00FF58CB"/>
    <w:rsid w:val="06786CCF"/>
    <w:rsid w:val="0839A855"/>
    <w:rsid w:val="0959A197"/>
    <w:rsid w:val="0A0ED02B"/>
    <w:rsid w:val="23D8F7F0"/>
    <w:rsid w:val="327D23DC"/>
    <w:rsid w:val="3769E49A"/>
    <w:rsid w:val="3BE6AD5B"/>
    <w:rsid w:val="43C43ECB"/>
    <w:rsid w:val="4E89E9A5"/>
    <w:rsid w:val="52A3332B"/>
    <w:rsid w:val="549272CB"/>
    <w:rsid w:val="56D2A971"/>
    <w:rsid w:val="5FD3CB3B"/>
    <w:rsid w:val="661B9759"/>
    <w:rsid w:val="76611E0F"/>
    <w:rsid w:val="7E3903F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A6AE"/>
  <w15:chartTrackingRefBased/>
  <w15:docId w15:val="{3BEAB63D-3373-48E3-A24E-F5047080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235"/>
    <w:pPr>
      <w:ind w:left="720"/>
      <w:contextualSpacing/>
    </w:pPr>
  </w:style>
  <w:style w:type="paragraph" w:styleId="Header">
    <w:name w:val="header"/>
    <w:basedOn w:val="Normal"/>
    <w:link w:val="HeaderChar"/>
    <w:uiPriority w:val="99"/>
    <w:unhideWhenUsed/>
    <w:rsid w:val="00487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2C"/>
    <w:rPr>
      <w:lang w:val="ca-ES"/>
    </w:rPr>
  </w:style>
  <w:style w:type="paragraph" w:styleId="Footer">
    <w:name w:val="footer"/>
    <w:basedOn w:val="Normal"/>
    <w:link w:val="FooterChar"/>
    <w:uiPriority w:val="99"/>
    <w:unhideWhenUsed/>
    <w:rsid w:val="00487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2C"/>
    <w:rPr>
      <w:lang w:val="ca-ES"/>
    </w:rPr>
  </w:style>
  <w:style w:type="table" w:styleId="TableGrid">
    <w:name w:val="Table Grid"/>
    <w:basedOn w:val="TableNormal"/>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0D1E0F"/>
    <w:rPr>
      <w:color w:val="808080"/>
    </w:rPr>
  </w:style>
  <w:style w:type="character" w:customStyle="1" w:styleId="normaltextrun">
    <w:name w:val="normaltextrun"/>
    <w:basedOn w:val="DefaultParagraphFont"/>
    <w:rsid w:val="006F60A9"/>
  </w:style>
  <w:style w:type="character" w:styleId="UnresolvedMention">
    <w:name w:val="Unresolved Mention"/>
    <w:basedOn w:val="DefaultParagraphFont"/>
    <w:uiPriority w:val="99"/>
    <w:semiHidden/>
    <w:unhideWhenUsed/>
    <w:rsid w:val="00704765"/>
    <w:rPr>
      <w:color w:val="605E5C"/>
      <w:shd w:val="clear" w:color="auto" w:fill="E1DFDD"/>
    </w:rPr>
  </w:style>
  <w:style w:type="character" w:styleId="CommentReference">
    <w:name w:val="annotation reference"/>
    <w:basedOn w:val="DefaultParagraphFont"/>
    <w:uiPriority w:val="99"/>
    <w:semiHidden/>
    <w:unhideWhenUsed/>
    <w:rsid w:val="00417DC8"/>
    <w:rPr>
      <w:sz w:val="16"/>
      <w:szCs w:val="16"/>
    </w:rPr>
  </w:style>
  <w:style w:type="paragraph" w:styleId="CommentText">
    <w:name w:val="annotation text"/>
    <w:basedOn w:val="Normal"/>
    <w:link w:val="CommentTextChar"/>
    <w:uiPriority w:val="99"/>
    <w:unhideWhenUsed/>
    <w:rsid w:val="00417DC8"/>
    <w:pPr>
      <w:spacing w:line="240" w:lineRule="auto"/>
    </w:pPr>
    <w:rPr>
      <w:sz w:val="20"/>
      <w:szCs w:val="20"/>
    </w:rPr>
  </w:style>
  <w:style w:type="character" w:customStyle="1" w:styleId="CommentTextChar">
    <w:name w:val="Comment Text Char"/>
    <w:basedOn w:val="DefaultParagraphFont"/>
    <w:link w:val="CommentText"/>
    <w:uiPriority w:val="99"/>
    <w:rsid w:val="00417DC8"/>
    <w:rPr>
      <w:sz w:val="20"/>
      <w:szCs w:val="20"/>
      <w:lang w:val="ca-ES"/>
    </w:rPr>
  </w:style>
  <w:style w:type="paragraph" w:styleId="CommentSubject">
    <w:name w:val="annotation subject"/>
    <w:basedOn w:val="CommentText"/>
    <w:next w:val="CommentText"/>
    <w:link w:val="CommentSubjectChar"/>
    <w:uiPriority w:val="99"/>
    <w:semiHidden/>
    <w:unhideWhenUsed/>
    <w:rsid w:val="00417DC8"/>
    <w:rPr>
      <w:b/>
      <w:bCs/>
    </w:rPr>
  </w:style>
  <w:style w:type="character" w:customStyle="1" w:styleId="CommentSubjectChar">
    <w:name w:val="Comment Subject Char"/>
    <w:basedOn w:val="CommentTextChar"/>
    <w:link w:val="CommentSubject"/>
    <w:uiPriority w:val="99"/>
    <w:semiHidden/>
    <w:rsid w:val="00417DC8"/>
    <w:rPr>
      <w:b/>
      <w:bCs/>
      <w:sz w:val="20"/>
      <w:szCs w:val="20"/>
      <w:lang w:val="ca-ES"/>
    </w:rPr>
  </w:style>
  <w:style w:type="paragraph" w:customStyle="1" w:styleId="paragraph">
    <w:name w:val="paragraph"/>
    <w:basedOn w:val="Normal"/>
    <w:rsid w:val="004D77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4D7735"/>
  </w:style>
  <w:style w:type="character" w:customStyle="1" w:styleId="contentcontrolboundarysink">
    <w:name w:val="contentcontrolboundarysink"/>
    <w:basedOn w:val="DefaultParagraphFont"/>
    <w:rsid w:val="004D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2146">
      <w:bodyDiv w:val="1"/>
      <w:marLeft w:val="0"/>
      <w:marRight w:val="0"/>
      <w:marTop w:val="0"/>
      <w:marBottom w:val="0"/>
      <w:divBdr>
        <w:top w:val="none" w:sz="0" w:space="0" w:color="auto"/>
        <w:left w:val="none" w:sz="0" w:space="0" w:color="auto"/>
        <w:bottom w:val="none" w:sz="0" w:space="0" w:color="auto"/>
        <w:right w:val="none" w:sz="0" w:space="0" w:color="auto"/>
      </w:divBdr>
    </w:div>
    <w:div w:id="660741701">
      <w:bodyDiv w:val="1"/>
      <w:marLeft w:val="0"/>
      <w:marRight w:val="0"/>
      <w:marTop w:val="0"/>
      <w:marBottom w:val="0"/>
      <w:divBdr>
        <w:top w:val="none" w:sz="0" w:space="0" w:color="auto"/>
        <w:left w:val="none" w:sz="0" w:space="0" w:color="auto"/>
        <w:bottom w:val="none" w:sz="0" w:space="0" w:color="auto"/>
        <w:right w:val="none" w:sz="0" w:space="0" w:color="auto"/>
      </w:divBdr>
      <w:divsChild>
        <w:div w:id="548956128">
          <w:marLeft w:val="0"/>
          <w:marRight w:val="0"/>
          <w:marTop w:val="0"/>
          <w:marBottom w:val="0"/>
          <w:divBdr>
            <w:top w:val="none" w:sz="0" w:space="0" w:color="auto"/>
            <w:left w:val="none" w:sz="0" w:space="0" w:color="auto"/>
            <w:bottom w:val="none" w:sz="0" w:space="0" w:color="auto"/>
            <w:right w:val="none" w:sz="0" w:space="0" w:color="auto"/>
          </w:divBdr>
          <w:divsChild>
            <w:div w:id="762384715">
              <w:marLeft w:val="0"/>
              <w:marRight w:val="0"/>
              <w:marTop w:val="0"/>
              <w:marBottom w:val="0"/>
              <w:divBdr>
                <w:top w:val="none" w:sz="0" w:space="0" w:color="auto"/>
                <w:left w:val="none" w:sz="0" w:space="0" w:color="auto"/>
                <w:bottom w:val="none" w:sz="0" w:space="0" w:color="auto"/>
                <w:right w:val="none" w:sz="0" w:space="0" w:color="auto"/>
              </w:divBdr>
            </w:div>
            <w:div w:id="77992412">
              <w:marLeft w:val="0"/>
              <w:marRight w:val="0"/>
              <w:marTop w:val="0"/>
              <w:marBottom w:val="0"/>
              <w:divBdr>
                <w:top w:val="none" w:sz="0" w:space="0" w:color="auto"/>
                <w:left w:val="none" w:sz="0" w:space="0" w:color="auto"/>
                <w:bottom w:val="none" w:sz="0" w:space="0" w:color="auto"/>
                <w:right w:val="none" w:sz="0" w:space="0" w:color="auto"/>
              </w:divBdr>
            </w:div>
          </w:divsChild>
        </w:div>
        <w:div w:id="1443570120">
          <w:marLeft w:val="0"/>
          <w:marRight w:val="0"/>
          <w:marTop w:val="0"/>
          <w:marBottom w:val="0"/>
          <w:divBdr>
            <w:top w:val="none" w:sz="0" w:space="0" w:color="auto"/>
            <w:left w:val="none" w:sz="0" w:space="0" w:color="auto"/>
            <w:bottom w:val="none" w:sz="0" w:space="0" w:color="auto"/>
            <w:right w:val="none" w:sz="0" w:space="0" w:color="auto"/>
          </w:divBdr>
          <w:divsChild>
            <w:div w:id="1267226449">
              <w:marLeft w:val="0"/>
              <w:marRight w:val="0"/>
              <w:marTop w:val="0"/>
              <w:marBottom w:val="0"/>
              <w:divBdr>
                <w:top w:val="none" w:sz="0" w:space="0" w:color="auto"/>
                <w:left w:val="none" w:sz="0" w:space="0" w:color="auto"/>
                <w:bottom w:val="none" w:sz="0" w:space="0" w:color="auto"/>
                <w:right w:val="none" w:sz="0" w:space="0" w:color="auto"/>
              </w:divBdr>
            </w:div>
            <w:div w:id="479419724">
              <w:marLeft w:val="0"/>
              <w:marRight w:val="0"/>
              <w:marTop w:val="0"/>
              <w:marBottom w:val="0"/>
              <w:divBdr>
                <w:top w:val="none" w:sz="0" w:space="0" w:color="auto"/>
                <w:left w:val="none" w:sz="0" w:space="0" w:color="auto"/>
                <w:bottom w:val="none" w:sz="0" w:space="0" w:color="auto"/>
                <w:right w:val="none" w:sz="0" w:space="0" w:color="auto"/>
              </w:divBdr>
            </w:div>
            <w:div w:id="111284964">
              <w:marLeft w:val="0"/>
              <w:marRight w:val="0"/>
              <w:marTop w:val="0"/>
              <w:marBottom w:val="0"/>
              <w:divBdr>
                <w:top w:val="none" w:sz="0" w:space="0" w:color="auto"/>
                <w:left w:val="none" w:sz="0" w:space="0" w:color="auto"/>
                <w:bottom w:val="none" w:sz="0" w:space="0" w:color="auto"/>
                <w:right w:val="none" w:sz="0" w:space="0" w:color="auto"/>
              </w:divBdr>
            </w:div>
            <w:div w:id="437601701">
              <w:marLeft w:val="0"/>
              <w:marRight w:val="0"/>
              <w:marTop w:val="0"/>
              <w:marBottom w:val="0"/>
              <w:divBdr>
                <w:top w:val="none" w:sz="0" w:space="0" w:color="auto"/>
                <w:left w:val="none" w:sz="0" w:space="0" w:color="auto"/>
                <w:bottom w:val="none" w:sz="0" w:space="0" w:color="auto"/>
                <w:right w:val="none" w:sz="0" w:space="0" w:color="auto"/>
              </w:divBdr>
            </w:div>
            <w:div w:id="1311713058">
              <w:marLeft w:val="0"/>
              <w:marRight w:val="0"/>
              <w:marTop w:val="0"/>
              <w:marBottom w:val="0"/>
              <w:divBdr>
                <w:top w:val="none" w:sz="0" w:space="0" w:color="auto"/>
                <w:left w:val="none" w:sz="0" w:space="0" w:color="auto"/>
                <w:bottom w:val="none" w:sz="0" w:space="0" w:color="auto"/>
                <w:right w:val="none" w:sz="0" w:space="0" w:color="auto"/>
              </w:divBdr>
            </w:div>
          </w:divsChild>
        </w:div>
        <w:div w:id="98644940">
          <w:marLeft w:val="0"/>
          <w:marRight w:val="0"/>
          <w:marTop w:val="0"/>
          <w:marBottom w:val="0"/>
          <w:divBdr>
            <w:top w:val="none" w:sz="0" w:space="0" w:color="auto"/>
            <w:left w:val="none" w:sz="0" w:space="0" w:color="auto"/>
            <w:bottom w:val="none" w:sz="0" w:space="0" w:color="auto"/>
            <w:right w:val="none" w:sz="0" w:space="0" w:color="auto"/>
          </w:divBdr>
          <w:divsChild>
            <w:div w:id="604650038">
              <w:marLeft w:val="0"/>
              <w:marRight w:val="0"/>
              <w:marTop w:val="0"/>
              <w:marBottom w:val="0"/>
              <w:divBdr>
                <w:top w:val="none" w:sz="0" w:space="0" w:color="auto"/>
                <w:left w:val="none" w:sz="0" w:space="0" w:color="auto"/>
                <w:bottom w:val="none" w:sz="0" w:space="0" w:color="auto"/>
                <w:right w:val="none" w:sz="0" w:space="0" w:color="auto"/>
              </w:divBdr>
            </w:div>
            <w:div w:id="9412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3501">
      <w:bodyDiv w:val="1"/>
      <w:marLeft w:val="0"/>
      <w:marRight w:val="0"/>
      <w:marTop w:val="0"/>
      <w:marBottom w:val="0"/>
      <w:divBdr>
        <w:top w:val="none" w:sz="0" w:space="0" w:color="auto"/>
        <w:left w:val="none" w:sz="0" w:space="0" w:color="auto"/>
        <w:bottom w:val="none" w:sz="0" w:space="0" w:color="auto"/>
        <w:right w:val="none" w:sz="0" w:space="0" w:color="auto"/>
      </w:divBdr>
    </w:div>
    <w:div w:id="1399667968">
      <w:bodyDiv w:val="1"/>
      <w:marLeft w:val="0"/>
      <w:marRight w:val="0"/>
      <w:marTop w:val="0"/>
      <w:marBottom w:val="0"/>
      <w:divBdr>
        <w:top w:val="none" w:sz="0" w:space="0" w:color="auto"/>
        <w:left w:val="none" w:sz="0" w:space="0" w:color="auto"/>
        <w:bottom w:val="none" w:sz="0" w:space="0" w:color="auto"/>
        <w:right w:val="none" w:sz="0" w:space="0" w:color="auto"/>
      </w:divBdr>
    </w:div>
    <w:div w:id="1470321639">
      <w:bodyDiv w:val="1"/>
      <w:marLeft w:val="0"/>
      <w:marRight w:val="0"/>
      <w:marTop w:val="0"/>
      <w:marBottom w:val="0"/>
      <w:divBdr>
        <w:top w:val="none" w:sz="0" w:space="0" w:color="auto"/>
        <w:left w:val="none" w:sz="0" w:space="0" w:color="auto"/>
        <w:bottom w:val="none" w:sz="0" w:space="0" w:color="auto"/>
        <w:right w:val="none" w:sz="0" w:space="0" w:color="auto"/>
      </w:divBdr>
    </w:div>
    <w:div w:id="1847286283">
      <w:bodyDiv w:val="1"/>
      <w:marLeft w:val="0"/>
      <w:marRight w:val="0"/>
      <w:marTop w:val="0"/>
      <w:marBottom w:val="0"/>
      <w:divBdr>
        <w:top w:val="none" w:sz="0" w:space="0" w:color="auto"/>
        <w:left w:val="none" w:sz="0" w:space="0" w:color="auto"/>
        <w:bottom w:val="none" w:sz="0" w:space="0" w:color="auto"/>
        <w:right w:val="none" w:sz="0" w:space="0" w:color="auto"/>
      </w:divBdr>
      <w:divsChild>
        <w:div w:id="1110512617">
          <w:marLeft w:val="0"/>
          <w:marRight w:val="0"/>
          <w:marTop w:val="0"/>
          <w:marBottom w:val="0"/>
          <w:divBdr>
            <w:top w:val="none" w:sz="0" w:space="0" w:color="auto"/>
            <w:left w:val="none" w:sz="0" w:space="0" w:color="auto"/>
            <w:bottom w:val="none" w:sz="0" w:space="0" w:color="auto"/>
            <w:right w:val="none" w:sz="0" w:space="0" w:color="auto"/>
          </w:divBdr>
        </w:div>
        <w:div w:id="1219978236">
          <w:marLeft w:val="0"/>
          <w:marRight w:val="0"/>
          <w:marTop w:val="0"/>
          <w:marBottom w:val="0"/>
          <w:divBdr>
            <w:top w:val="none" w:sz="0" w:space="0" w:color="auto"/>
            <w:left w:val="none" w:sz="0" w:space="0" w:color="auto"/>
            <w:bottom w:val="none" w:sz="0" w:space="0" w:color="auto"/>
            <w:right w:val="none" w:sz="0" w:space="0" w:color="auto"/>
          </w:divBdr>
          <w:divsChild>
            <w:div w:id="180164288">
              <w:marLeft w:val="0"/>
              <w:marRight w:val="0"/>
              <w:marTop w:val="0"/>
              <w:marBottom w:val="0"/>
              <w:divBdr>
                <w:top w:val="none" w:sz="0" w:space="0" w:color="auto"/>
                <w:left w:val="none" w:sz="0" w:space="0" w:color="auto"/>
                <w:bottom w:val="none" w:sz="0" w:space="0" w:color="auto"/>
                <w:right w:val="none" w:sz="0" w:space="0" w:color="auto"/>
              </w:divBdr>
            </w:div>
            <w:div w:id="1948388023">
              <w:marLeft w:val="0"/>
              <w:marRight w:val="0"/>
              <w:marTop w:val="0"/>
              <w:marBottom w:val="0"/>
              <w:divBdr>
                <w:top w:val="none" w:sz="0" w:space="0" w:color="auto"/>
                <w:left w:val="none" w:sz="0" w:space="0" w:color="auto"/>
                <w:bottom w:val="none" w:sz="0" w:space="0" w:color="auto"/>
                <w:right w:val="none" w:sz="0" w:space="0" w:color="auto"/>
              </w:divBdr>
            </w:div>
            <w:div w:id="674308709">
              <w:marLeft w:val="0"/>
              <w:marRight w:val="0"/>
              <w:marTop w:val="0"/>
              <w:marBottom w:val="0"/>
              <w:divBdr>
                <w:top w:val="none" w:sz="0" w:space="0" w:color="auto"/>
                <w:left w:val="none" w:sz="0" w:space="0" w:color="auto"/>
                <w:bottom w:val="none" w:sz="0" w:space="0" w:color="auto"/>
                <w:right w:val="none" w:sz="0" w:space="0" w:color="auto"/>
              </w:divBdr>
            </w:div>
            <w:div w:id="467161970">
              <w:marLeft w:val="0"/>
              <w:marRight w:val="0"/>
              <w:marTop w:val="0"/>
              <w:marBottom w:val="0"/>
              <w:divBdr>
                <w:top w:val="none" w:sz="0" w:space="0" w:color="auto"/>
                <w:left w:val="none" w:sz="0" w:space="0" w:color="auto"/>
                <w:bottom w:val="none" w:sz="0" w:space="0" w:color="auto"/>
                <w:right w:val="none" w:sz="0" w:space="0" w:color="auto"/>
              </w:divBdr>
            </w:div>
            <w:div w:id="17192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263">
      <w:bodyDiv w:val="1"/>
      <w:marLeft w:val="0"/>
      <w:marRight w:val="0"/>
      <w:marTop w:val="0"/>
      <w:marBottom w:val="0"/>
      <w:divBdr>
        <w:top w:val="none" w:sz="0" w:space="0" w:color="auto"/>
        <w:left w:val="none" w:sz="0" w:space="0" w:color="auto"/>
        <w:bottom w:val="none" w:sz="0" w:space="0" w:color="auto"/>
        <w:right w:val="none" w:sz="0" w:space="0" w:color="auto"/>
      </w:divBdr>
      <w:divsChild>
        <w:div w:id="633491134">
          <w:marLeft w:val="0"/>
          <w:marRight w:val="0"/>
          <w:marTop w:val="0"/>
          <w:marBottom w:val="0"/>
          <w:divBdr>
            <w:top w:val="none" w:sz="0" w:space="0" w:color="auto"/>
            <w:left w:val="none" w:sz="0" w:space="0" w:color="auto"/>
            <w:bottom w:val="none" w:sz="0" w:space="0" w:color="auto"/>
            <w:right w:val="none" w:sz="0" w:space="0" w:color="auto"/>
          </w:divBdr>
          <w:divsChild>
            <w:div w:id="1421754889">
              <w:marLeft w:val="0"/>
              <w:marRight w:val="0"/>
              <w:marTop w:val="0"/>
              <w:marBottom w:val="0"/>
              <w:divBdr>
                <w:top w:val="none" w:sz="0" w:space="0" w:color="auto"/>
                <w:left w:val="none" w:sz="0" w:space="0" w:color="auto"/>
                <w:bottom w:val="none" w:sz="0" w:space="0" w:color="auto"/>
                <w:right w:val="none" w:sz="0" w:space="0" w:color="auto"/>
              </w:divBdr>
            </w:div>
            <w:div w:id="1829246249">
              <w:marLeft w:val="0"/>
              <w:marRight w:val="0"/>
              <w:marTop w:val="0"/>
              <w:marBottom w:val="0"/>
              <w:divBdr>
                <w:top w:val="none" w:sz="0" w:space="0" w:color="auto"/>
                <w:left w:val="none" w:sz="0" w:space="0" w:color="auto"/>
                <w:bottom w:val="none" w:sz="0" w:space="0" w:color="auto"/>
                <w:right w:val="none" w:sz="0" w:space="0" w:color="auto"/>
              </w:divBdr>
            </w:div>
            <w:div w:id="421953419">
              <w:marLeft w:val="0"/>
              <w:marRight w:val="0"/>
              <w:marTop w:val="0"/>
              <w:marBottom w:val="0"/>
              <w:divBdr>
                <w:top w:val="none" w:sz="0" w:space="0" w:color="auto"/>
                <w:left w:val="none" w:sz="0" w:space="0" w:color="auto"/>
                <w:bottom w:val="none" w:sz="0" w:space="0" w:color="auto"/>
                <w:right w:val="none" w:sz="0" w:space="0" w:color="auto"/>
              </w:divBdr>
            </w:div>
            <w:div w:id="990408496">
              <w:marLeft w:val="0"/>
              <w:marRight w:val="0"/>
              <w:marTop w:val="0"/>
              <w:marBottom w:val="0"/>
              <w:divBdr>
                <w:top w:val="none" w:sz="0" w:space="0" w:color="auto"/>
                <w:left w:val="none" w:sz="0" w:space="0" w:color="auto"/>
                <w:bottom w:val="none" w:sz="0" w:space="0" w:color="auto"/>
                <w:right w:val="none" w:sz="0" w:space="0" w:color="auto"/>
              </w:divBdr>
            </w:div>
          </w:divsChild>
        </w:div>
        <w:div w:id="2135756383">
          <w:marLeft w:val="0"/>
          <w:marRight w:val="0"/>
          <w:marTop w:val="0"/>
          <w:marBottom w:val="0"/>
          <w:divBdr>
            <w:top w:val="none" w:sz="0" w:space="0" w:color="auto"/>
            <w:left w:val="none" w:sz="0" w:space="0" w:color="auto"/>
            <w:bottom w:val="none" w:sz="0" w:space="0" w:color="auto"/>
            <w:right w:val="none" w:sz="0" w:space="0" w:color="auto"/>
          </w:divBdr>
          <w:divsChild>
            <w:div w:id="1147429157">
              <w:marLeft w:val="0"/>
              <w:marRight w:val="0"/>
              <w:marTop w:val="0"/>
              <w:marBottom w:val="0"/>
              <w:divBdr>
                <w:top w:val="none" w:sz="0" w:space="0" w:color="auto"/>
                <w:left w:val="none" w:sz="0" w:space="0" w:color="auto"/>
                <w:bottom w:val="none" w:sz="0" w:space="0" w:color="auto"/>
                <w:right w:val="none" w:sz="0" w:space="0" w:color="auto"/>
              </w:divBdr>
            </w:div>
            <w:div w:id="584581684">
              <w:marLeft w:val="0"/>
              <w:marRight w:val="0"/>
              <w:marTop w:val="0"/>
              <w:marBottom w:val="0"/>
              <w:divBdr>
                <w:top w:val="none" w:sz="0" w:space="0" w:color="auto"/>
                <w:left w:val="none" w:sz="0" w:space="0" w:color="auto"/>
                <w:bottom w:val="none" w:sz="0" w:space="0" w:color="auto"/>
                <w:right w:val="none" w:sz="0" w:space="0" w:color="auto"/>
              </w:divBdr>
            </w:div>
            <w:div w:id="149300102">
              <w:marLeft w:val="0"/>
              <w:marRight w:val="0"/>
              <w:marTop w:val="0"/>
              <w:marBottom w:val="0"/>
              <w:divBdr>
                <w:top w:val="none" w:sz="0" w:space="0" w:color="auto"/>
                <w:left w:val="none" w:sz="0" w:space="0" w:color="auto"/>
                <w:bottom w:val="none" w:sz="0" w:space="0" w:color="auto"/>
                <w:right w:val="none" w:sz="0" w:space="0" w:color="auto"/>
              </w:divBdr>
            </w:div>
            <w:div w:id="14638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dHowYouWant.com" TargetMode="External"/><Relationship Id="rId18" Type="http://schemas.openxmlformats.org/officeDocument/2006/relationships/hyperlink" Target="https://youtu.be/40meQNZl3KU%20(4"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hristian.schmidkonz@munich-business-school.de" TargetMode="External"/><Relationship Id="rId7" Type="http://schemas.openxmlformats.org/officeDocument/2006/relationships/settings" Target="settings.xml"/><Relationship Id="rId12" Type="http://schemas.openxmlformats.org/officeDocument/2006/relationships/hyperlink" Target="https://sdgs.un.org/" TargetMode="External"/><Relationship Id="rId17" Type="http://schemas.openxmlformats.org/officeDocument/2006/relationships/hyperlink" Target="https://youtu.be/Vf7E_6dg-L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MQMRMAmT2gg" TargetMode="External"/><Relationship Id="rId20" Type="http://schemas.openxmlformats.org/officeDocument/2006/relationships/hyperlink" Target="mailto:dcotter-lockard@saybrook.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MkK8g3UQN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youtu.be/txE-sMsjq1w"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o.stanford.edu/entries/conscious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sfiReUu3o0" TargetMode="External"/><Relationship Id="rId22" Type="http://schemas.openxmlformats.org/officeDocument/2006/relationships/hyperlink" Target="mailto:MChess@saybrook.ed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C487105-3A0E-4DA6-87D7-FF06D7E56594}"/>
      </w:docPartPr>
      <w:docPartBody>
        <w:p w:rsidR="003B4311" w:rsidRDefault="00FA3D1B">
          <w:r w:rsidRPr="00861592">
            <w:rPr>
              <w:rStyle w:val="PlaceholderText"/>
            </w:rPr>
            <w:t>Click or tap here to enter text.</w:t>
          </w:r>
        </w:p>
      </w:docPartBody>
    </w:docPart>
    <w:docPart>
      <w:docPartPr>
        <w:name w:val="1240DE17FAED43B588545BCDD74DDF3E"/>
        <w:category>
          <w:name w:val="General"/>
          <w:gallery w:val="placeholder"/>
        </w:category>
        <w:types>
          <w:type w:val="bbPlcHdr"/>
        </w:types>
        <w:behaviors>
          <w:behavior w:val="content"/>
        </w:behaviors>
        <w:guid w:val="{FF41D5BD-DC86-47F0-9672-B8992BF9F0C5}"/>
      </w:docPartPr>
      <w:docPartBody>
        <w:p w:rsidR="00BB489B" w:rsidRDefault="001C2690" w:rsidP="001C2690">
          <w:pPr>
            <w:pStyle w:val="1240DE17FAED43B588545BCDD74DDF3E"/>
          </w:pPr>
          <w:r w:rsidRPr="00861592">
            <w:rPr>
              <w:rStyle w:val="PlaceholderText"/>
            </w:rPr>
            <w:t>Click or tap here to enter text.</w:t>
          </w:r>
        </w:p>
      </w:docPartBody>
    </w:docPart>
    <w:docPart>
      <w:docPartPr>
        <w:name w:val="72FFF4A39B504844BD9B5ABC0188BA62"/>
        <w:category>
          <w:name w:val="General"/>
          <w:gallery w:val="placeholder"/>
        </w:category>
        <w:types>
          <w:type w:val="bbPlcHdr"/>
        </w:types>
        <w:behaviors>
          <w:behavior w:val="content"/>
        </w:behaviors>
        <w:guid w:val="{128B9A7B-7B06-46C1-B47D-BF83A168EBE7}"/>
      </w:docPartPr>
      <w:docPartBody>
        <w:p w:rsidR="00C457FB" w:rsidRDefault="005F70AD" w:rsidP="005F70AD">
          <w:pPr>
            <w:pStyle w:val="72FFF4A39B504844BD9B5ABC0188BA62"/>
          </w:pPr>
          <w:r w:rsidRPr="008615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1B"/>
    <w:rsid w:val="00186606"/>
    <w:rsid w:val="001C2690"/>
    <w:rsid w:val="0023744B"/>
    <w:rsid w:val="0036043C"/>
    <w:rsid w:val="003A6EE7"/>
    <w:rsid w:val="003B4311"/>
    <w:rsid w:val="004A0D06"/>
    <w:rsid w:val="00525CDC"/>
    <w:rsid w:val="005F32E8"/>
    <w:rsid w:val="005F70AD"/>
    <w:rsid w:val="006B5DE3"/>
    <w:rsid w:val="00741BDE"/>
    <w:rsid w:val="007A760E"/>
    <w:rsid w:val="007B16A6"/>
    <w:rsid w:val="0082722B"/>
    <w:rsid w:val="00AC28EE"/>
    <w:rsid w:val="00B45754"/>
    <w:rsid w:val="00BB489B"/>
    <w:rsid w:val="00C457FB"/>
    <w:rsid w:val="00FA3D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0AD"/>
    <w:rPr>
      <w:color w:val="808080"/>
    </w:rPr>
  </w:style>
  <w:style w:type="paragraph" w:customStyle="1" w:styleId="1240DE17FAED43B588545BCDD74DDF3E">
    <w:name w:val="1240DE17FAED43B588545BCDD74DDF3E"/>
    <w:rsid w:val="001C2690"/>
    <w:rPr>
      <w:lang w:val="en-US" w:eastAsia="en-US"/>
    </w:rPr>
  </w:style>
  <w:style w:type="paragraph" w:customStyle="1" w:styleId="72FFF4A39B504844BD9B5ABC0188BA62">
    <w:name w:val="72FFF4A39B504844BD9B5ABC0188BA62"/>
    <w:rsid w:val="005F70A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SharedWithUsers xmlns="ec27a0a7-8611-46d0-bbb2-f45a8872e5ef">
      <UserInfo>
        <DisplayName>Christian Schmidkonz</DisplayName>
        <AccountId>12</AccountId>
        <AccountType/>
      </UserInfo>
      <UserInfo>
        <DisplayName>Mudrack, Konstantin</DisplayName>
        <AccountId>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7" ma:contentTypeDescription="Ein neues Dokument erstellen." ma:contentTypeScope="" ma:versionID="f40f133fdb59f15966e023bd0db4d52a">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8bf40253350ee152e7661b3518f3f2bd"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C5EE4-5C46-49DF-9422-F3FC5E9287B3}">
  <ds:schemaRefs>
    <ds:schemaRef ds:uri="http://schemas.openxmlformats.org/officeDocument/2006/bibliography"/>
  </ds:schemaRefs>
</ds:datastoreItem>
</file>

<file path=customXml/itemProps2.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3.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4.xml><?xml version="1.0" encoding="utf-8"?>
<ds:datastoreItem xmlns:ds="http://schemas.openxmlformats.org/officeDocument/2006/customXml" ds:itemID="{EBEB3435-CF87-4918-A1A3-260A6C1523A7}"/>
</file>

<file path=docProps/app.xml><?xml version="1.0" encoding="utf-8"?>
<Properties xmlns="http://schemas.openxmlformats.org/officeDocument/2006/extended-properties" xmlns:vt="http://schemas.openxmlformats.org/officeDocument/2006/docPropsVTypes">
  <Template>Normal.dotm</Template>
  <TotalTime>202</TotalTime>
  <Pages>8</Pages>
  <Words>2801</Words>
  <Characters>15971</Characters>
  <Application>Microsoft Office Word</Application>
  <DocSecurity>0</DocSecurity>
  <Lines>133</Lines>
  <Paragraphs>37</Paragraphs>
  <ScaleCrop>false</ScaleCrop>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Cotter-Lockard, Dorianne</cp:lastModifiedBy>
  <cp:revision>139</cp:revision>
  <dcterms:created xsi:type="dcterms:W3CDTF">2022-06-03T13:13:00Z</dcterms:created>
  <dcterms:modified xsi:type="dcterms:W3CDTF">2024-05-16T10:07:00Z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