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FB39" w14:textId="77777777" w:rsidR="000F6FD8" w:rsidRPr="00B54648" w:rsidRDefault="000F6FD8" w:rsidP="000F6FD8">
      <w:pPr>
        <w:ind w:left="360"/>
        <w:jc w:val="center"/>
        <w:rPr>
          <w:rFonts w:ascii="Calibri Light" w:hAnsi="Calibri Light" w:cs="Calibri Light"/>
          <w:b/>
          <w:bCs/>
          <w:iCs/>
          <w:sz w:val="32"/>
          <w:szCs w:val="32"/>
          <w:lang w:val="en-US"/>
        </w:rPr>
      </w:pPr>
      <w:r w:rsidRPr="00B54648">
        <w:rPr>
          <w:rFonts w:ascii="Calibri Light" w:hAnsi="Calibri Light" w:cs="Calibri Light"/>
          <w:b/>
          <w:bCs/>
          <w:iCs/>
          <w:sz w:val="32"/>
          <w:szCs w:val="32"/>
          <w:lang w:val="en-US"/>
        </w:rPr>
        <w:t>Impact Assessment through Theory of Change</w:t>
      </w:r>
    </w:p>
    <w:p w14:paraId="0D16B4D1" w14:textId="4F652335" w:rsidR="000F6FD8" w:rsidRPr="00203221" w:rsidRDefault="000F6FD8" w:rsidP="000F6FD8">
      <w:pPr>
        <w:ind w:left="360"/>
        <w:jc w:val="center"/>
        <w:rPr>
          <w:rFonts w:ascii="Calibri Light" w:hAnsi="Calibri Light" w:cs="Calibri Light"/>
          <w:i/>
          <w:sz w:val="28"/>
          <w:szCs w:val="28"/>
          <w:lang w:val="en-US"/>
        </w:rPr>
      </w:pPr>
      <w:r>
        <w:rPr>
          <w:rFonts w:ascii="Calibri Light" w:hAnsi="Calibri Light" w:cs="Calibri Light"/>
          <w:i/>
          <w:sz w:val="28"/>
          <w:szCs w:val="28"/>
          <w:lang w:val="en-US"/>
        </w:rPr>
        <w:t>Teaching notes</w:t>
      </w:r>
    </w:p>
    <w:p w14:paraId="3B237A30" w14:textId="77777777" w:rsidR="000F6FD8" w:rsidRPr="00D7127A" w:rsidRDefault="000F6FD8" w:rsidP="000F6FD8">
      <w:pPr>
        <w:autoSpaceDE w:val="0"/>
        <w:autoSpaceDN w:val="0"/>
        <w:adjustRightInd w:val="0"/>
        <w:jc w:val="both"/>
        <w:rPr>
          <w:rFonts w:ascii="Arial" w:hAnsi="Arial" w:cs="Arial"/>
          <w:lang w:val="en-US"/>
        </w:rPr>
      </w:pPr>
    </w:p>
    <w:p w14:paraId="5B13491F" w14:textId="77777777" w:rsidR="000F6FD8" w:rsidRPr="000F6FD8" w:rsidRDefault="000F6FD8" w:rsidP="000F6FD8">
      <w:pPr>
        <w:autoSpaceDE w:val="0"/>
        <w:autoSpaceDN w:val="0"/>
        <w:adjustRightInd w:val="0"/>
        <w:rPr>
          <w:rFonts w:asciiTheme="majorHAnsi" w:hAnsiTheme="majorHAnsi" w:cstheme="majorHAnsi"/>
          <w:lang w:val="en-US"/>
        </w:rPr>
      </w:pPr>
      <w:r w:rsidRPr="000F6FD8">
        <w:rPr>
          <w:rFonts w:asciiTheme="majorHAnsi" w:eastAsia="Calibri Light" w:hAnsiTheme="majorHAnsi" w:cstheme="majorHAnsi"/>
          <w:b/>
          <w:bCs/>
          <w:lang w:val="en-US"/>
        </w:rPr>
        <w:t>Introduction into Conscious Business Education</w:t>
      </w:r>
    </w:p>
    <w:p w14:paraId="63B60844" w14:textId="74CA115F" w:rsidR="000F6FD8" w:rsidRDefault="000F6FD8" w:rsidP="000F6FD8">
      <w:pPr>
        <w:rPr>
          <w:rFonts w:asciiTheme="majorHAnsi" w:hAnsiTheme="majorHAnsi" w:cstheme="majorHAnsi"/>
          <w:lang w:val="en-US"/>
        </w:rPr>
      </w:pPr>
      <w:r w:rsidRPr="000F6FD8">
        <w:rPr>
          <w:rFonts w:asciiTheme="majorHAnsi" w:hAnsiTheme="majorHAnsi" w:cstheme="majorHAnsi"/>
          <w:lang w:val="en-US"/>
        </w:rPr>
        <w:t xml:space="preserve">Our purpose is to educate the current and next generation of business leaders &amp; entrepreneurs in Europe to conduct business consciously.​ </w:t>
      </w:r>
      <w:r>
        <w:rPr>
          <w:rFonts w:asciiTheme="majorHAnsi" w:hAnsiTheme="majorHAnsi" w:cstheme="majorHAnsi"/>
          <w:lang w:val="en-US"/>
        </w:rPr>
        <w:t xml:space="preserve">This means there is a large focus on practical examples and active teaching. </w:t>
      </w:r>
      <w:r w:rsidR="00DB1D4A">
        <w:rPr>
          <w:rFonts w:asciiTheme="majorHAnsi" w:hAnsiTheme="majorHAnsi" w:cstheme="majorHAnsi"/>
          <w:lang w:val="en-US"/>
        </w:rPr>
        <w:t xml:space="preserve">These teaching notes help guide teacher on using the course material for the course Impact Assessment through Theory of Change. </w:t>
      </w:r>
      <w:r w:rsidRPr="000F6FD8">
        <w:rPr>
          <w:rFonts w:asciiTheme="majorHAnsi" w:hAnsiTheme="majorHAnsi" w:cstheme="majorHAnsi"/>
          <w:lang w:val="en-US"/>
        </w:rPr>
        <w:t xml:space="preserve"> </w:t>
      </w:r>
    </w:p>
    <w:p w14:paraId="3D6AD0CA" w14:textId="4FAF15C2" w:rsidR="003534A0" w:rsidRDefault="003534A0" w:rsidP="000F6FD8">
      <w:pPr>
        <w:rPr>
          <w:rFonts w:asciiTheme="majorHAnsi" w:hAnsiTheme="majorHAnsi" w:cstheme="majorHAnsi"/>
          <w:lang w:val="en-US"/>
        </w:rPr>
      </w:pPr>
      <w:r>
        <w:rPr>
          <w:rFonts w:asciiTheme="majorHAnsi" w:hAnsiTheme="majorHAnsi" w:cstheme="majorHAnsi"/>
          <w:lang w:val="en-US"/>
        </w:rPr>
        <w:t xml:space="preserve">Teachers should familiarize themselves with the general theory on Conscious Capitalism and Conscious Business in order to be able to </w:t>
      </w:r>
      <w:r w:rsidR="00371285">
        <w:rPr>
          <w:rFonts w:asciiTheme="majorHAnsi" w:hAnsiTheme="majorHAnsi" w:cstheme="majorHAnsi"/>
          <w:lang w:val="en-US"/>
        </w:rPr>
        <w:t xml:space="preserve">express </w:t>
      </w:r>
      <w:proofErr w:type="gramStart"/>
      <w:r w:rsidR="00371285">
        <w:rPr>
          <w:rFonts w:asciiTheme="majorHAnsi" w:hAnsiTheme="majorHAnsi" w:cstheme="majorHAnsi"/>
          <w:lang w:val="en-US"/>
        </w:rPr>
        <w:t>there</w:t>
      </w:r>
      <w:proofErr w:type="gramEnd"/>
      <w:r w:rsidR="00371285">
        <w:rPr>
          <w:rFonts w:asciiTheme="majorHAnsi" w:hAnsiTheme="majorHAnsi" w:cstheme="majorHAnsi"/>
          <w:lang w:val="en-US"/>
        </w:rPr>
        <w:t xml:space="preserve"> ideas throughout the course. </w:t>
      </w:r>
    </w:p>
    <w:p w14:paraId="08541C2F" w14:textId="77777777" w:rsidR="000F6FD8" w:rsidRDefault="000F6FD8" w:rsidP="000F6FD8">
      <w:pPr>
        <w:rPr>
          <w:rFonts w:asciiTheme="majorHAnsi" w:hAnsiTheme="majorHAnsi" w:cstheme="majorHAnsi"/>
          <w:lang w:val="en-US"/>
        </w:rPr>
      </w:pPr>
    </w:p>
    <w:p w14:paraId="27CA2EAA" w14:textId="3F311132" w:rsidR="00A23C02" w:rsidRPr="000F6FD8" w:rsidRDefault="00A23C02" w:rsidP="005C7059">
      <w:pPr>
        <w:rPr>
          <w:rFonts w:asciiTheme="majorHAnsi" w:hAnsiTheme="majorHAnsi" w:cstheme="majorHAnsi"/>
          <w:b/>
          <w:bCs/>
          <w:lang w:val="en-US"/>
        </w:rPr>
      </w:pPr>
      <w:r w:rsidRPr="000F6FD8">
        <w:rPr>
          <w:rFonts w:asciiTheme="majorHAnsi" w:hAnsiTheme="majorHAnsi" w:cstheme="majorHAnsi"/>
          <w:b/>
          <w:bCs/>
          <w:lang w:val="en-US"/>
        </w:rPr>
        <w:t>General</w:t>
      </w:r>
    </w:p>
    <w:p w14:paraId="586D76FE" w14:textId="7F81B1C9" w:rsidR="00A23C02" w:rsidRDefault="00DB1D4A" w:rsidP="005C7059">
      <w:pPr>
        <w:rPr>
          <w:rFonts w:asciiTheme="majorHAnsi" w:hAnsiTheme="majorHAnsi" w:cstheme="majorHAnsi"/>
          <w:lang w:val="en-US"/>
        </w:rPr>
      </w:pPr>
      <w:r>
        <w:rPr>
          <w:rFonts w:asciiTheme="majorHAnsi" w:hAnsiTheme="majorHAnsi" w:cstheme="majorHAnsi"/>
          <w:lang w:val="en-US"/>
        </w:rPr>
        <w:t xml:space="preserve">What is included in the teaching package of this course? </w:t>
      </w:r>
    </w:p>
    <w:p w14:paraId="2DF0E54D" w14:textId="6AA64009" w:rsidR="00086CB6" w:rsidRDefault="00086CB6" w:rsidP="00DB1D4A">
      <w:pPr>
        <w:pStyle w:val="ListParagraph"/>
        <w:numPr>
          <w:ilvl w:val="0"/>
          <w:numId w:val="10"/>
        </w:numPr>
        <w:rPr>
          <w:rFonts w:asciiTheme="majorHAnsi" w:hAnsiTheme="majorHAnsi" w:cstheme="majorHAnsi"/>
          <w:lang w:val="en-US"/>
        </w:rPr>
      </w:pPr>
      <w:r>
        <w:rPr>
          <w:rFonts w:asciiTheme="majorHAnsi" w:hAnsiTheme="majorHAnsi" w:cstheme="majorHAnsi"/>
          <w:lang w:val="en-US"/>
        </w:rPr>
        <w:t xml:space="preserve">A full course syllabus incl. assignment descriptions. </w:t>
      </w:r>
    </w:p>
    <w:p w14:paraId="644E4795" w14:textId="1D7EC0B7" w:rsidR="00086CB6" w:rsidRDefault="00086CB6" w:rsidP="00DB1D4A">
      <w:pPr>
        <w:pStyle w:val="ListParagraph"/>
        <w:numPr>
          <w:ilvl w:val="0"/>
          <w:numId w:val="10"/>
        </w:numPr>
        <w:rPr>
          <w:rFonts w:asciiTheme="majorHAnsi" w:hAnsiTheme="majorHAnsi" w:cstheme="majorHAnsi"/>
          <w:lang w:val="en-US"/>
        </w:rPr>
      </w:pPr>
      <w:r>
        <w:rPr>
          <w:rFonts w:asciiTheme="majorHAnsi" w:hAnsiTheme="majorHAnsi" w:cstheme="majorHAnsi"/>
          <w:lang w:val="en-US"/>
        </w:rPr>
        <w:t>Suggested assessment matrices.</w:t>
      </w:r>
    </w:p>
    <w:p w14:paraId="2D8E749E" w14:textId="67B0D28A" w:rsidR="00DB1D4A" w:rsidRDefault="00936E7F" w:rsidP="00DB1D4A">
      <w:pPr>
        <w:pStyle w:val="ListParagraph"/>
        <w:numPr>
          <w:ilvl w:val="0"/>
          <w:numId w:val="10"/>
        </w:numPr>
        <w:rPr>
          <w:rFonts w:asciiTheme="majorHAnsi" w:hAnsiTheme="majorHAnsi" w:cstheme="majorHAnsi"/>
          <w:lang w:val="en-US"/>
        </w:rPr>
      </w:pPr>
      <w:r>
        <w:rPr>
          <w:rFonts w:asciiTheme="majorHAnsi" w:hAnsiTheme="majorHAnsi" w:cstheme="majorHAnsi"/>
          <w:lang w:val="en-US"/>
        </w:rPr>
        <w:t>Lecture slides</w:t>
      </w:r>
      <w:r w:rsidR="00086CB6">
        <w:rPr>
          <w:rFonts w:asciiTheme="majorHAnsi" w:hAnsiTheme="majorHAnsi" w:cstheme="majorHAnsi"/>
          <w:lang w:val="en-US"/>
        </w:rPr>
        <w:t xml:space="preserve"> for 6 lectures</w:t>
      </w:r>
      <w:r w:rsidR="00F76D09">
        <w:rPr>
          <w:rFonts w:asciiTheme="majorHAnsi" w:hAnsiTheme="majorHAnsi" w:cstheme="majorHAnsi"/>
          <w:lang w:val="en-US"/>
        </w:rPr>
        <w:t>.</w:t>
      </w:r>
      <w:r w:rsidR="00F76D09" w:rsidRPr="00F76D09">
        <w:rPr>
          <w:lang w:val="en-US"/>
        </w:rPr>
        <w:t xml:space="preserve"> </w:t>
      </w:r>
      <w:r w:rsidR="00F76D09" w:rsidRPr="00F76D09">
        <w:rPr>
          <w:rFonts w:asciiTheme="majorHAnsi" w:hAnsiTheme="majorHAnsi" w:cstheme="majorHAnsi"/>
          <w:lang w:val="en-US"/>
        </w:rPr>
        <w:t>Lecture are assumed to be +/- 3 hours long.</w:t>
      </w:r>
    </w:p>
    <w:p w14:paraId="382C7846" w14:textId="0876D808" w:rsidR="00086CB6" w:rsidRPr="00C8172C" w:rsidRDefault="00C8172C" w:rsidP="00DB1D4A">
      <w:pPr>
        <w:pStyle w:val="ListParagraph"/>
        <w:numPr>
          <w:ilvl w:val="0"/>
          <w:numId w:val="10"/>
        </w:numPr>
        <w:rPr>
          <w:rFonts w:asciiTheme="majorHAnsi" w:hAnsiTheme="majorHAnsi" w:cstheme="majorHAnsi"/>
          <w:lang w:val="en-US"/>
        </w:rPr>
      </w:pPr>
      <w:r w:rsidRPr="00C8172C">
        <w:rPr>
          <w:rFonts w:asciiTheme="majorHAnsi" w:hAnsiTheme="majorHAnsi" w:cstheme="majorHAnsi"/>
          <w:lang w:val="en-US"/>
        </w:rPr>
        <w:t xml:space="preserve">Worksheets for several in-class assignments and jury forms </w:t>
      </w:r>
    </w:p>
    <w:p w14:paraId="52535E1B" w14:textId="7FCAF759" w:rsidR="00A23C02" w:rsidRDefault="00A23C02" w:rsidP="005C7059">
      <w:pPr>
        <w:rPr>
          <w:rFonts w:asciiTheme="majorHAnsi" w:hAnsiTheme="majorHAnsi" w:cstheme="majorHAnsi"/>
          <w:b/>
          <w:bCs/>
          <w:lang w:val="en-US"/>
        </w:rPr>
      </w:pPr>
    </w:p>
    <w:p w14:paraId="4BE4C2B2" w14:textId="77777777" w:rsidR="00444788" w:rsidRPr="000F6FD8" w:rsidRDefault="00444788" w:rsidP="00444788">
      <w:pPr>
        <w:rPr>
          <w:rFonts w:asciiTheme="majorHAnsi" w:hAnsiTheme="majorHAnsi" w:cstheme="majorHAnsi"/>
          <w:b/>
          <w:bCs/>
          <w:lang w:val="en-US"/>
        </w:rPr>
      </w:pPr>
      <w:r w:rsidRPr="000F6FD8">
        <w:rPr>
          <w:rFonts w:asciiTheme="majorHAnsi" w:hAnsiTheme="majorHAnsi" w:cstheme="majorHAnsi"/>
          <w:b/>
          <w:bCs/>
          <w:lang w:val="en-US"/>
        </w:rPr>
        <w:t>Group project</w:t>
      </w:r>
    </w:p>
    <w:p w14:paraId="426176E0" w14:textId="4689D2EC" w:rsidR="00444788" w:rsidRPr="000F6FD8" w:rsidRDefault="00444788" w:rsidP="00444788">
      <w:pPr>
        <w:rPr>
          <w:rFonts w:asciiTheme="majorHAnsi" w:hAnsiTheme="majorHAnsi" w:cstheme="majorHAnsi"/>
          <w:lang w:val="en-US"/>
        </w:rPr>
      </w:pPr>
      <w:r w:rsidRPr="009A77B3">
        <w:rPr>
          <w:rFonts w:asciiTheme="majorHAnsi" w:hAnsiTheme="majorHAnsi" w:cstheme="majorHAnsi"/>
          <w:lang w:val="en-US"/>
        </w:rPr>
        <w:t xml:space="preserve">This course includes working on a real-life case from (local) businesses who want to become more conscious. We suggest teacher organize a portfolio of cases prior to the start of the course. </w:t>
      </w:r>
      <w:r w:rsidR="00284931" w:rsidRPr="009A77B3">
        <w:rPr>
          <w:rFonts w:asciiTheme="majorHAnsi" w:hAnsiTheme="majorHAnsi" w:cstheme="majorHAnsi"/>
          <w:lang w:val="en-US"/>
        </w:rPr>
        <w:t xml:space="preserve">This can be done through a local network, contacts of the teachers themselves, or open invitations through social networks. </w:t>
      </w:r>
      <w:r w:rsidR="009A77B3" w:rsidRPr="009A77B3">
        <w:rPr>
          <w:rFonts w:asciiTheme="majorHAnsi" w:hAnsiTheme="majorHAnsi" w:cstheme="majorHAnsi"/>
          <w:lang w:val="en-US"/>
        </w:rPr>
        <w:t xml:space="preserve">The assignment is best fitting to small(er) businesses for which students can make a </w:t>
      </w:r>
      <w:proofErr w:type="spellStart"/>
      <w:r w:rsidR="009A77B3" w:rsidRPr="009A77B3">
        <w:rPr>
          <w:rFonts w:asciiTheme="majorHAnsi" w:hAnsiTheme="majorHAnsi" w:cstheme="majorHAnsi"/>
          <w:lang w:val="en-US"/>
        </w:rPr>
        <w:t>ToC</w:t>
      </w:r>
      <w:proofErr w:type="spellEnd"/>
      <w:r w:rsidR="009A77B3" w:rsidRPr="009A77B3">
        <w:rPr>
          <w:rFonts w:asciiTheme="majorHAnsi" w:hAnsiTheme="majorHAnsi" w:cstheme="majorHAnsi"/>
          <w:lang w:val="en-US"/>
        </w:rPr>
        <w:t xml:space="preserve"> on their organization or middle-sized or larger businesses for which students can make a </w:t>
      </w:r>
      <w:proofErr w:type="spellStart"/>
      <w:r w:rsidR="009A77B3" w:rsidRPr="009A77B3">
        <w:rPr>
          <w:rFonts w:asciiTheme="majorHAnsi" w:hAnsiTheme="majorHAnsi" w:cstheme="majorHAnsi"/>
          <w:lang w:val="en-US"/>
        </w:rPr>
        <w:t>ToC</w:t>
      </w:r>
      <w:proofErr w:type="spellEnd"/>
      <w:r w:rsidR="009A77B3" w:rsidRPr="009A77B3">
        <w:rPr>
          <w:rFonts w:asciiTheme="majorHAnsi" w:hAnsiTheme="majorHAnsi" w:cstheme="majorHAnsi"/>
          <w:lang w:val="en-US"/>
        </w:rPr>
        <w:t xml:space="preserve"> on a </w:t>
      </w:r>
      <w:proofErr w:type="spellStart"/>
      <w:r w:rsidR="009A77B3" w:rsidRPr="009A77B3">
        <w:rPr>
          <w:rFonts w:asciiTheme="majorHAnsi" w:hAnsiTheme="majorHAnsi" w:cstheme="majorHAnsi"/>
          <w:lang w:val="en-US"/>
        </w:rPr>
        <w:t>programme</w:t>
      </w:r>
      <w:proofErr w:type="spellEnd"/>
      <w:r w:rsidR="009A77B3" w:rsidRPr="009A77B3">
        <w:rPr>
          <w:rFonts w:asciiTheme="majorHAnsi" w:hAnsiTheme="majorHAnsi" w:cstheme="majorHAnsi"/>
          <w:lang w:val="en-US"/>
        </w:rPr>
        <w:t xml:space="preserve">, </w:t>
      </w:r>
      <w:r w:rsidR="00551A96" w:rsidRPr="009A77B3">
        <w:rPr>
          <w:rFonts w:asciiTheme="majorHAnsi" w:hAnsiTheme="majorHAnsi" w:cstheme="majorHAnsi"/>
          <w:lang w:val="en-US"/>
        </w:rPr>
        <w:t>project,</w:t>
      </w:r>
      <w:r w:rsidR="009A77B3" w:rsidRPr="009A77B3">
        <w:rPr>
          <w:rFonts w:asciiTheme="majorHAnsi" w:hAnsiTheme="majorHAnsi" w:cstheme="majorHAnsi"/>
          <w:lang w:val="en-US"/>
        </w:rPr>
        <w:t xml:space="preserve"> or intervention. </w:t>
      </w:r>
      <w:r w:rsidR="009A77B3">
        <w:rPr>
          <w:rFonts w:asciiTheme="majorHAnsi" w:hAnsiTheme="majorHAnsi" w:cstheme="majorHAnsi"/>
          <w:lang w:val="en-US"/>
        </w:rPr>
        <w:t>The client should be able to be present for the</w:t>
      </w:r>
      <w:r w:rsidR="00462357">
        <w:rPr>
          <w:rFonts w:asciiTheme="majorHAnsi" w:hAnsiTheme="majorHAnsi" w:cstheme="majorHAnsi"/>
          <w:lang w:val="en-US"/>
        </w:rPr>
        <w:t xml:space="preserve"> matching-session, one or two (digital) meeting with students, and the</w:t>
      </w:r>
      <w:r w:rsidR="009A77B3">
        <w:rPr>
          <w:rFonts w:asciiTheme="majorHAnsi" w:hAnsiTheme="majorHAnsi" w:cstheme="majorHAnsi"/>
          <w:lang w:val="en-US"/>
        </w:rPr>
        <w:t xml:space="preserve"> final presentations</w:t>
      </w:r>
      <w:r w:rsidR="00462357">
        <w:rPr>
          <w:rFonts w:asciiTheme="majorHAnsi" w:hAnsiTheme="majorHAnsi" w:cstheme="majorHAnsi"/>
          <w:lang w:val="en-US"/>
        </w:rPr>
        <w:t xml:space="preserve">. </w:t>
      </w:r>
      <w:r w:rsidR="00B728AD">
        <w:rPr>
          <w:rFonts w:asciiTheme="majorHAnsi" w:hAnsiTheme="majorHAnsi" w:cstheme="majorHAnsi"/>
          <w:lang w:val="en-US"/>
        </w:rPr>
        <w:t>Experience has shown students are more motivated if they get to state their preference in which case they work on.</w:t>
      </w:r>
      <w:r w:rsidRPr="000F6FD8">
        <w:rPr>
          <w:rFonts w:asciiTheme="majorHAnsi" w:hAnsiTheme="majorHAnsi" w:cstheme="majorHAnsi"/>
          <w:lang w:val="en-US"/>
        </w:rPr>
        <w:t xml:space="preserve"> </w:t>
      </w:r>
    </w:p>
    <w:p w14:paraId="288004CC" w14:textId="77777777" w:rsidR="00444788" w:rsidRPr="000F6FD8" w:rsidRDefault="00444788" w:rsidP="005C7059">
      <w:pPr>
        <w:rPr>
          <w:rFonts w:asciiTheme="majorHAnsi" w:hAnsiTheme="majorHAnsi" w:cstheme="majorHAnsi"/>
          <w:b/>
          <w:bCs/>
          <w:lang w:val="en-US"/>
        </w:rPr>
      </w:pPr>
    </w:p>
    <w:p w14:paraId="4369B941" w14:textId="3DD3764E" w:rsidR="00A23C02" w:rsidRPr="000F6FD8" w:rsidRDefault="00A23C02" w:rsidP="005C7059">
      <w:pPr>
        <w:rPr>
          <w:rFonts w:asciiTheme="majorHAnsi" w:hAnsiTheme="majorHAnsi" w:cstheme="majorHAnsi"/>
          <w:b/>
          <w:bCs/>
          <w:lang w:val="en-US"/>
        </w:rPr>
      </w:pPr>
      <w:r w:rsidRPr="000F6FD8">
        <w:rPr>
          <w:rFonts w:asciiTheme="majorHAnsi" w:hAnsiTheme="majorHAnsi" w:cstheme="majorHAnsi"/>
          <w:b/>
          <w:bCs/>
          <w:lang w:val="en-US"/>
        </w:rPr>
        <w:t>Lectures</w:t>
      </w:r>
    </w:p>
    <w:p w14:paraId="2E319118" w14:textId="4DE64E69" w:rsidR="003A1C99" w:rsidRPr="000F6FD8" w:rsidRDefault="003A1C99" w:rsidP="004E4E9F">
      <w:pPr>
        <w:jc w:val="both"/>
        <w:rPr>
          <w:rFonts w:asciiTheme="majorHAnsi" w:hAnsiTheme="majorHAnsi" w:cstheme="majorHAnsi"/>
          <w:lang w:val="en-US"/>
        </w:rPr>
      </w:pPr>
      <w:r w:rsidRPr="000F6FD8">
        <w:rPr>
          <w:rFonts w:asciiTheme="majorHAnsi" w:hAnsiTheme="majorHAnsi" w:cstheme="majorHAnsi"/>
          <w:lang w:val="en-US"/>
        </w:rPr>
        <w:t xml:space="preserve">The </w:t>
      </w:r>
      <w:r w:rsidR="00EE3338" w:rsidRPr="000F6FD8">
        <w:rPr>
          <w:rFonts w:asciiTheme="majorHAnsi" w:hAnsiTheme="majorHAnsi" w:cstheme="majorHAnsi"/>
          <w:lang w:val="en-US"/>
        </w:rPr>
        <w:t>lecture slides</w:t>
      </w:r>
      <w:r w:rsidRPr="000F6FD8">
        <w:rPr>
          <w:rFonts w:asciiTheme="majorHAnsi" w:hAnsiTheme="majorHAnsi" w:cstheme="majorHAnsi"/>
          <w:lang w:val="en-US"/>
        </w:rPr>
        <w:t xml:space="preserve"> contain speaking notes in the </w:t>
      </w:r>
      <w:r w:rsidR="00BF568A" w:rsidRPr="000F6FD8">
        <w:rPr>
          <w:rFonts w:asciiTheme="majorHAnsi" w:hAnsiTheme="majorHAnsi" w:cstheme="majorHAnsi"/>
          <w:lang w:val="en-US"/>
        </w:rPr>
        <w:t>notes</w:t>
      </w:r>
      <w:r w:rsidRPr="000F6FD8">
        <w:rPr>
          <w:rFonts w:asciiTheme="majorHAnsi" w:hAnsiTheme="majorHAnsi" w:cstheme="majorHAnsi"/>
          <w:lang w:val="en-US"/>
        </w:rPr>
        <w:t xml:space="preserve"> below</w:t>
      </w:r>
      <w:r w:rsidR="00BF568A" w:rsidRPr="000F6FD8">
        <w:rPr>
          <w:rFonts w:asciiTheme="majorHAnsi" w:hAnsiTheme="majorHAnsi" w:cstheme="majorHAnsi"/>
          <w:lang w:val="en-US"/>
        </w:rPr>
        <w:t xml:space="preserve"> each individual slide</w:t>
      </w:r>
      <w:r w:rsidRPr="000F6FD8">
        <w:rPr>
          <w:rFonts w:asciiTheme="majorHAnsi" w:hAnsiTheme="majorHAnsi" w:cstheme="majorHAnsi"/>
          <w:lang w:val="en-US"/>
        </w:rPr>
        <w:t>. In</w:t>
      </w:r>
      <w:r w:rsidR="00BF568A" w:rsidRPr="000F6FD8">
        <w:rPr>
          <w:rFonts w:asciiTheme="majorHAnsi" w:hAnsiTheme="majorHAnsi" w:cstheme="majorHAnsi"/>
          <w:lang w:val="en-US"/>
        </w:rPr>
        <w:t xml:space="preserve"> </w:t>
      </w:r>
      <w:r w:rsidR="00EE3338" w:rsidRPr="000F6FD8">
        <w:rPr>
          <w:rFonts w:asciiTheme="majorHAnsi" w:hAnsiTheme="majorHAnsi" w:cstheme="majorHAnsi"/>
          <w:lang w:val="en-US"/>
        </w:rPr>
        <w:t>addition,</w:t>
      </w:r>
      <w:r w:rsidR="00BF568A" w:rsidRPr="000F6FD8">
        <w:rPr>
          <w:rFonts w:asciiTheme="majorHAnsi" w:hAnsiTheme="majorHAnsi" w:cstheme="majorHAnsi"/>
          <w:lang w:val="en-US"/>
        </w:rPr>
        <w:t xml:space="preserve"> some slides are hidden. These contain</w:t>
      </w:r>
      <w:r w:rsidR="00EE3338" w:rsidRPr="000F6FD8">
        <w:rPr>
          <w:rFonts w:asciiTheme="majorHAnsi" w:hAnsiTheme="majorHAnsi" w:cstheme="majorHAnsi"/>
          <w:lang w:val="en-US"/>
        </w:rPr>
        <w:t xml:space="preserve"> possible</w:t>
      </w:r>
      <w:r w:rsidR="00BF568A" w:rsidRPr="000F6FD8">
        <w:rPr>
          <w:rFonts w:asciiTheme="majorHAnsi" w:hAnsiTheme="majorHAnsi" w:cstheme="majorHAnsi"/>
          <w:lang w:val="en-US"/>
        </w:rPr>
        <w:t xml:space="preserve"> </w:t>
      </w:r>
      <w:r w:rsidR="00EE3338" w:rsidRPr="000F6FD8">
        <w:rPr>
          <w:rFonts w:asciiTheme="majorHAnsi" w:hAnsiTheme="majorHAnsi" w:cstheme="majorHAnsi"/>
          <w:lang w:val="en-US"/>
        </w:rPr>
        <w:t xml:space="preserve">assignments of which teacher can decide to introduce. </w:t>
      </w:r>
    </w:p>
    <w:p w14:paraId="5669DE4E" w14:textId="56021F6C" w:rsidR="003A1C99" w:rsidRPr="000F6FD8" w:rsidRDefault="003A1C99" w:rsidP="005C7059">
      <w:pPr>
        <w:pStyle w:val="ListParagraph"/>
        <w:numPr>
          <w:ilvl w:val="0"/>
          <w:numId w:val="2"/>
        </w:numPr>
        <w:rPr>
          <w:rFonts w:asciiTheme="majorHAnsi" w:hAnsiTheme="majorHAnsi" w:cstheme="majorHAnsi"/>
          <w:lang w:val="en-US"/>
        </w:rPr>
      </w:pPr>
      <w:r w:rsidRPr="000F6FD8">
        <w:rPr>
          <w:rFonts w:asciiTheme="majorHAnsi" w:hAnsiTheme="majorHAnsi" w:cstheme="majorHAnsi"/>
          <w:lang w:val="en-US"/>
        </w:rPr>
        <w:t xml:space="preserve">Lecture 1: </w:t>
      </w:r>
    </w:p>
    <w:p w14:paraId="42ACCBA1" w14:textId="77777777" w:rsidR="0077409A" w:rsidRDefault="003A1C99" w:rsidP="003A1C99">
      <w:pPr>
        <w:pStyle w:val="ListParagraph"/>
        <w:numPr>
          <w:ilvl w:val="1"/>
          <w:numId w:val="2"/>
        </w:numPr>
        <w:rPr>
          <w:rFonts w:asciiTheme="majorHAnsi" w:hAnsiTheme="majorHAnsi" w:cstheme="majorHAnsi"/>
          <w:lang w:val="en-US"/>
        </w:rPr>
      </w:pPr>
      <w:r w:rsidRPr="000F6FD8">
        <w:rPr>
          <w:rFonts w:asciiTheme="majorHAnsi" w:hAnsiTheme="majorHAnsi" w:cstheme="majorHAnsi"/>
          <w:lang w:val="en-US"/>
        </w:rPr>
        <w:t>The lecture</w:t>
      </w:r>
      <w:r w:rsidR="00EE3338" w:rsidRPr="000F6FD8">
        <w:rPr>
          <w:rFonts w:asciiTheme="majorHAnsi" w:hAnsiTheme="majorHAnsi" w:cstheme="majorHAnsi"/>
          <w:lang w:val="en-US"/>
        </w:rPr>
        <w:t xml:space="preserve"> contains some ideas </w:t>
      </w:r>
      <w:proofErr w:type="gramStart"/>
      <w:r w:rsidR="00EE3338" w:rsidRPr="000F6FD8">
        <w:rPr>
          <w:rFonts w:asciiTheme="majorHAnsi" w:hAnsiTheme="majorHAnsi" w:cstheme="majorHAnsi"/>
          <w:lang w:val="en-US"/>
        </w:rPr>
        <w:t>for getting</w:t>
      </w:r>
      <w:proofErr w:type="gramEnd"/>
      <w:r w:rsidR="00EE3338" w:rsidRPr="000F6FD8">
        <w:rPr>
          <w:rFonts w:asciiTheme="majorHAnsi" w:hAnsiTheme="majorHAnsi" w:cstheme="majorHAnsi"/>
          <w:lang w:val="en-US"/>
        </w:rPr>
        <w:t xml:space="preserve"> to know the students but this will depend on the teacher, their teaching style, the size of the group and to which extent the students and teacher are already familiar with each other.</w:t>
      </w:r>
    </w:p>
    <w:p w14:paraId="720B1BF2" w14:textId="533E9B93" w:rsidR="003A1C99" w:rsidRPr="000F6FD8" w:rsidRDefault="0077409A" w:rsidP="003A1C99">
      <w:pPr>
        <w:pStyle w:val="ListParagraph"/>
        <w:numPr>
          <w:ilvl w:val="1"/>
          <w:numId w:val="2"/>
        </w:numPr>
        <w:rPr>
          <w:rFonts w:asciiTheme="majorHAnsi" w:hAnsiTheme="majorHAnsi" w:cstheme="majorHAnsi"/>
          <w:lang w:val="en-US"/>
        </w:rPr>
      </w:pPr>
      <w:r>
        <w:rPr>
          <w:rFonts w:asciiTheme="majorHAnsi" w:hAnsiTheme="majorHAnsi" w:cstheme="majorHAnsi"/>
          <w:lang w:val="en-US"/>
        </w:rPr>
        <w:t xml:space="preserve">The lecture contains an in-class assignment for students to discuss </w:t>
      </w:r>
      <w:r w:rsidR="00CA1C70">
        <w:rPr>
          <w:rFonts w:asciiTheme="majorHAnsi" w:hAnsiTheme="majorHAnsi" w:cstheme="majorHAnsi"/>
          <w:lang w:val="en-US"/>
        </w:rPr>
        <w:t xml:space="preserve">a local impact report. Select a local organization that has a recent impact report for the students to browse and discuss in class. </w:t>
      </w:r>
      <w:r w:rsidR="00EE3338" w:rsidRPr="000F6FD8">
        <w:rPr>
          <w:rFonts w:asciiTheme="majorHAnsi" w:hAnsiTheme="majorHAnsi" w:cstheme="majorHAnsi"/>
          <w:lang w:val="en-US"/>
        </w:rPr>
        <w:t xml:space="preserve"> </w:t>
      </w:r>
    </w:p>
    <w:p w14:paraId="47871C97" w14:textId="43A75857" w:rsidR="00386EA2" w:rsidRPr="000F6FD8" w:rsidRDefault="00386EA2" w:rsidP="00386EA2">
      <w:pPr>
        <w:pStyle w:val="ListParagraph"/>
        <w:numPr>
          <w:ilvl w:val="0"/>
          <w:numId w:val="2"/>
        </w:numPr>
        <w:rPr>
          <w:rFonts w:asciiTheme="majorHAnsi" w:hAnsiTheme="majorHAnsi" w:cstheme="majorHAnsi"/>
          <w:lang w:val="en-US"/>
        </w:rPr>
      </w:pPr>
      <w:r w:rsidRPr="000F6FD8">
        <w:rPr>
          <w:rFonts w:asciiTheme="majorHAnsi" w:hAnsiTheme="majorHAnsi" w:cstheme="majorHAnsi"/>
          <w:lang w:val="en-US"/>
        </w:rPr>
        <w:lastRenderedPageBreak/>
        <w:t xml:space="preserve">Lecture 2: </w:t>
      </w:r>
    </w:p>
    <w:p w14:paraId="05F4CAAA" w14:textId="73CBB92D" w:rsidR="00386EA2" w:rsidRPr="000F6FD8" w:rsidRDefault="00386EA2" w:rsidP="00386EA2">
      <w:pPr>
        <w:pStyle w:val="ListParagraph"/>
        <w:numPr>
          <w:ilvl w:val="1"/>
          <w:numId w:val="2"/>
        </w:numPr>
        <w:rPr>
          <w:rFonts w:asciiTheme="majorHAnsi" w:hAnsiTheme="majorHAnsi" w:cstheme="majorHAnsi"/>
          <w:lang w:val="en-US"/>
        </w:rPr>
      </w:pPr>
      <w:r w:rsidRPr="000F6FD8">
        <w:rPr>
          <w:rFonts w:asciiTheme="majorHAnsi" w:hAnsiTheme="majorHAnsi" w:cstheme="majorHAnsi"/>
          <w:lang w:val="en-US"/>
        </w:rPr>
        <w:t xml:space="preserve">The second part of the lecture is on matching with the business representatives. This can also be a separate event if that works better for the scheduling with the business representatives. This second part should take no more than </w:t>
      </w:r>
      <w:r w:rsidR="009E126B" w:rsidRPr="000F6FD8">
        <w:rPr>
          <w:rFonts w:asciiTheme="majorHAnsi" w:hAnsiTheme="majorHAnsi" w:cstheme="majorHAnsi"/>
          <w:lang w:val="en-US"/>
        </w:rPr>
        <w:t xml:space="preserve">75 minutes, meaning the first part can be seen as a normal lecture of </w:t>
      </w:r>
      <w:r w:rsidR="00FB73DC" w:rsidRPr="000F6FD8">
        <w:rPr>
          <w:rFonts w:asciiTheme="majorHAnsi" w:hAnsiTheme="majorHAnsi" w:cstheme="majorHAnsi"/>
          <w:lang w:val="en-US"/>
        </w:rPr>
        <w:t>105 minutes (not counting breaks)</w:t>
      </w:r>
      <w:r w:rsidR="002E4312">
        <w:rPr>
          <w:rFonts w:asciiTheme="majorHAnsi" w:hAnsiTheme="majorHAnsi" w:cstheme="majorHAnsi"/>
          <w:lang w:val="en-US"/>
        </w:rPr>
        <w:t>.</w:t>
      </w:r>
    </w:p>
    <w:p w14:paraId="11F0D796" w14:textId="2099829A" w:rsidR="00FB73DC" w:rsidRPr="000F6FD8" w:rsidRDefault="00FB73DC" w:rsidP="00FB73DC">
      <w:pPr>
        <w:pStyle w:val="ListParagraph"/>
        <w:numPr>
          <w:ilvl w:val="0"/>
          <w:numId w:val="2"/>
        </w:numPr>
        <w:rPr>
          <w:rFonts w:asciiTheme="majorHAnsi" w:hAnsiTheme="majorHAnsi" w:cstheme="majorHAnsi"/>
          <w:lang w:val="en-US"/>
        </w:rPr>
      </w:pPr>
      <w:r w:rsidRPr="000F6FD8">
        <w:rPr>
          <w:rFonts w:asciiTheme="majorHAnsi" w:hAnsiTheme="majorHAnsi" w:cstheme="majorHAnsi"/>
          <w:lang w:val="en-US"/>
        </w:rPr>
        <w:t xml:space="preserve">Lecture 3: </w:t>
      </w:r>
    </w:p>
    <w:p w14:paraId="3C34179A" w14:textId="32A4EBCE" w:rsidR="00FB73DC" w:rsidRDefault="00656E41" w:rsidP="00FB73DC">
      <w:pPr>
        <w:pStyle w:val="ListParagraph"/>
        <w:numPr>
          <w:ilvl w:val="1"/>
          <w:numId w:val="2"/>
        </w:numPr>
        <w:rPr>
          <w:rFonts w:asciiTheme="majorHAnsi" w:hAnsiTheme="majorHAnsi" w:cstheme="majorHAnsi"/>
          <w:lang w:val="en-US"/>
        </w:rPr>
      </w:pPr>
      <w:r w:rsidRPr="000F6FD8">
        <w:rPr>
          <w:rFonts w:asciiTheme="majorHAnsi" w:hAnsiTheme="majorHAnsi" w:cstheme="majorHAnsi"/>
          <w:lang w:val="en-US"/>
        </w:rPr>
        <w:t xml:space="preserve">This is a very interactive lecture. Make sure the room is suitable for the students to work in groups. </w:t>
      </w:r>
    </w:p>
    <w:p w14:paraId="6B3A9F14" w14:textId="64C89A3D" w:rsidR="008E7EA2" w:rsidRPr="000F6FD8" w:rsidRDefault="008E7EA2" w:rsidP="008E7EA2">
      <w:pPr>
        <w:pStyle w:val="ListParagraph"/>
        <w:numPr>
          <w:ilvl w:val="1"/>
          <w:numId w:val="2"/>
        </w:numPr>
        <w:rPr>
          <w:rFonts w:asciiTheme="majorHAnsi" w:hAnsiTheme="majorHAnsi" w:cstheme="majorHAnsi"/>
          <w:lang w:val="en-US"/>
        </w:rPr>
      </w:pPr>
      <w:r w:rsidRPr="000F6FD8">
        <w:rPr>
          <w:rFonts w:asciiTheme="majorHAnsi" w:hAnsiTheme="majorHAnsi" w:cstheme="majorHAnsi"/>
          <w:lang w:val="en-US"/>
        </w:rPr>
        <w:t>The example</w:t>
      </w:r>
      <w:r>
        <w:rPr>
          <w:rFonts w:asciiTheme="majorHAnsi" w:hAnsiTheme="majorHAnsi" w:cstheme="majorHAnsi"/>
          <w:lang w:val="en-US"/>
        </w:rPr>
        <w:t>s</w:t>
      </w:r>
      <w:r w:rsidRPr="000F6FD8">
        <w:rPr>
          <w:rFonts w:asciiTheme="majorHAnsi" w:hAnsiTheme="majorHAnsi" w:cstheme="majorHAnsi"/>
          <w:lang w:val="en-US"/>
        </w:rPr>
        <w:t xml:space="preserve"> used are focused on the creative sector. This is done on purpose for two main reasons: 1) we want to broaden the perspectives of students. Often, business students will have had very limited experience with cases from the cultural sector meaning they will be challenged to really think about these questions for the first time; 2) the creative and cultural sector is pre-eminently a sector with a history of creating positive social impact while what exactly this impact is has largely remained implicit. The sector has been challenged in recent years to start explaining their social impact better. </w:t>
      </w:r>
    </w:p>
    <w:p w14:paraId="3BE6E9F4" w14:textId="4050D6D7" w:rsidR="00731091" w:rsidRPr="000F6FD8" w:rsidRDefault="00731091" w:rsidP="00FB73DC">
      <w:pPr>
        <w:pStyle w:val="ListParagraph"/>
        <w:numPr>
          <w:ilvl w:val="1"/>
          <w:numId w:val="2"/>
        </w:numPr>
        <w:rPr>
          <w:rFonts w:asciiTheme="majorHAnsi" w:hAnsiTheme="majorHAnsi" w:cstheme="majorHAnsi"/>
          <w:lang w:val="en-US"/>
        </w:rPr>
      </w:pPr>
      <w:r>
        <w:rPr>
          <w:rFonts w:asciiTheme="majorHAnsi" w:hAnsiTheme="majorHAnsi" w:cstheme="majorHAnsi"/>
          <w:lang w:val="en-US"/>
        </w:rPr>
        <w:t xml:space="preserve">The main part of the lecture is about the provided in-class assignment on ‘The Circular Phone’. </w:t>
      </w:r>
    </w:p>
    <w:p w14:paraId="22C49082" w14:textId="14CD51DD" w:rsidR="00FB73DC" w:rsidRPr="000F6FD8" w:rsidRDefault="00FB73DC" w:rsidP="00FB73DC">
      <w:pPr>
        <w:pStyle w:val="ListParagraph"/>
        <w:numPr>
          <w:ilvl w:val="0"/>
          <w:numId w:val="2"/>
        </w:numPr>
        <w:rPr>
          <w:rFonts w:asciiTheme="majorHAnsi" w:hAnsiTheme="majorHAnsi" w:cstheme="majorHAnsi"/>
          <w:lang w:val="en-US"/>
        </w:rPr>
      </w:pPr>
      <w:r w:rsidRPr="000F6FD8">
        <w:rPr>
          <w:rFonts w:asciiTheme="majorHAnsi" w:hAnsiTheme="majorHAnsi" w:cstheme="majorHAnsi"/>
          <w:lang w:val="en-US"/>
        </w:rPr>
        <w:t xml:space="preserve">Lecture 4: </w:t>
      </w:r>
    </w:p>
    <w:p w14:paraId="3402D1FB" w14:textId="58A51B7C" w:rsidR="00E13A55" w:rsidRPr="00444788" w:rsidRDefault="0062409E" w:rsidP="00FB73DC">
      <w:pPr>
        <w:pStyle w:val="ListParagraph"/>
        <w:numPr>
          <w:ilvl w:val="1"/>
          <w:numId w:val="2"/>
        </w:numPr>
        <w:rPr>
          <w:rFonts w:asciiTheme="majorHAnsi" w:hAnsiTheme="majorHAnsi" w:cstheme="majorHAnsi"/>
          <w:lang w:val="en-US"/>
        </w:rPr>
      </w:pPr>
      <w:r w:rsidRPr="00444788">
        <w:rPr>
          <w:rFonts w:asciiTheme="majorHAnsi" w:hAnsiTheme="majorHAnsi" w:cstheme="majorHAnsi"/>
          <w:lang w:val="en-US"/>
        </w:rPr>
        <w:t xml:space="preserve">We suggest inviting a </w:t>
      </w:r>
      <w:r w:rsidR="00056A2E" w:rsidRPr="00444788">
        <w:rPr>
          <w:rFonts w:asciiTheme="majorHAnsi" w:hAnsiTheme="majorHAnsi" w:cstheme="majorHAnsi"/>
          <w:lang w:val="en-US"/>
        </w:rPr>
        <w:t xml:space="preserve">speaker to shed some light on the state of conscious businesses in your region. This might be a local business-owner, </w:t>
      </w:r>
      <w:r w:rsidR="000F10E0" w:rsidRPr="00444788">
        <w:rPr>
          <w:rFonts w:asciiTheme="majorHAnsi" w:hAnsiTheme="majorHAnsi" w:cstheme="majorHAnsi"/>
          <w:lang w:val="en-US"/>
        </w:rPr>
        <w:t xml:space="preserve">a policymaker or from an NGO (ex. B Lab or </w:t>
      </w:r>
      <w:r w:rsidR="004F0677" w:rsidRPr="00444788">
        <w:rPr>
          <w:rFonts w:asciiTheme="majorHAnsi" w:hAnsiTheme="majorHAnsi" w:cstheme="majorHAnsi"/>
          <w:lang w:val="en-US"/>
        </w:rPr>
        <w:t xml:space="preserve">Conscious Capitalism groups). </w:t>
      </w:r>
    </w:p>
    <w:p w14:paraId="511C5291" w14:textId="707CA037" w:rsidR="004F0677" w:rsidRPr="00444788" w:rsidRDefault="004F0677" w:rsidP="00FB73DC">
      <w:pPr>
        <w:pStyle w:val="ListParagraph"/>
        <w:numPr>
          <w:ilvl w:val="1"/>
          <w:numId w:val="2"/>
        </w:numPr>
        <w:rPr>
          <w:rFonts w:asciiTheme="majorHAnsi" w:hAnsiTheme="majorHAnsi" w:cstheme="majorHAnsi"/>
          <w:lang w:val="en-US"/>
        </w:rPr>
      </w:pPr>
      <w:r w:rsidRPr="00444788">
        <w:rPr>
          <w:rFonts w:asciiTheme="majorHAnsi" w:hAnsiTheme="majorHAnsi" w:cstheme="majorHAnsi"/>
          <w:lang w:val="en-US"/>
        </w:rPr>
        <w:t xml:space="preserve">The second part of the lecture is reserved for groups to pre-pitch and get feedback from the teacher and other students. </w:t>
      </w:r>
    </w:p>
    <w:p w14:paraId="781B4767" w14:textId="28D4712B" w:rsidR="00444788" w:rsidRDefault="00444788" w:rsidP="00444788">
      <w:pPr>
        <w:pStyle w:val="ListParagraph"/>
        <w:numPr>
          <w:ilvl w:val="2"/>
          <w:numId w:val="2"/>
        </w:numPr>
        <w:rPr>
          <w:rFonts w:asciiTheme="majorHAnsi" w:hAnsiTheme="majorHAnsi" w:cstheme="majorHAnsi"/>
          <w:lang w:val="en-US"/>
        </w:rPr>
      </w:pPr>
      <w:r w:rsidRPr="00444788">
        <w:rPr>
          <w:rFonts w:asciiTheme="majorHAnsi" w:hAnsiTheme="majorHAnsi" w:cstheme="majorHAnsi"/>
          <w:lang w:val="en-US"/>
        </w:rPr>
        <w:t xml:space="preserve">Note: this time can also be (partly) used to reflect on the guest speaker after they leave.  </w:t>
      </w:r>
    </w:p>
    <w:p w14:paraId="630A6DFF" w14:textId="2AED7C5D" w:rsidR="00FF2686" w:rsidRPr="00444788" w:rsidRDefault="00FF2686" w:rsidP="00444788">
      <w:pPr>
        <w:pStyle w:val="ListParagraph"/>
        <w:numPr>
          <w:ilvl w:val="2"/>
          <w:numId w:val="2"/>
        </w:numPr>
        <w:rPr>
          <w:rFonts w:asciiTheme="majorHAnsi" w:hAnsiTheme="majorHAnsi" w:cstheme="majorHAnsi"/>
          <w:lang w:val="en-US"/>
        </w:rPr>
      </w:pPr>
      <w:r>
        <w:rPr>
          <w:rFonts w:asciiTheme="majorHAnsi" w:hAnsiTheme="majorHAnsi" w:cstheme="majorHAnsi"/>
          <w:lang w:val="en-US"/>
        </w:rPr>
        <w:t xml:space="preserve">Note: the materials contain a suggested feedback form. It is advised to assign a specific student group to assess another. This way, not all students have to assess all groups, but a group gets specific feedback from at least one other group of students for their pitch, next to teacher-feedback. </w:t>
      </w:r>
    </w:p>
    <w:p w14:paraId="45BDA672" w14:textId="3C6964B9" w:rsidR="00FB73DC" w:rsidRPr="000F6FD8" w:rsidRDefault="00FB73DC" w:rsidP="00FB73DC">
      <w:pPr>
        <w:pStyle w:val="ListParagraph"/>
        <w:numPr>
          <w:ilvl w:val="0"/>
          <w:numId w:val="2"/>
        </w:numPr>
        <w:rPr>
          <w:rFonts w:asciiTheme="majorHAnsi" w:hAnsiTheme="majorHAnsi" w:cstheme="majorHAnsi"/>
          <w:lang w:val="en-US"/>
        </w:rPr>
      </w:pPr>
      <w:r w:rsidRPr="000F6FD8">
        <w:rPr>
          <w:rFonts w:asciiTheme="majorHAnsi" w:hAnsiTheme="majorHAnsi" w:cstheme="majorHAnsi"/>
          <w:lang w:val="en-US"/>
        </w:rPr>
        <w:t xml:space="preserve">Lecture 5: </w:t>
      </w:r>
    </w:p>
    <w:p w14:paraId="5D4AF1FF" w14:textId="3D399016" w:rsidR="00EA5531" w:rsidRPr="000F6FD8" w:rsidRDefault="00EA5531" w:rsidP="00EA5531">
      <w:pPr>
        <w:pStyle w:val="ListParagraph"/>
        <w:numPr>
          <w:ilvl w:val="1"/>
          <w:numId w:val="2"/>
        </w:numPr>
        <w:rPr>
          <w:rFonts w:asciiTheme="majorHAnsi" w:hAnsiTheme="majorHAnsi" w:cstheme="majorHAnsi"/>
          <w:lang w:val="en-US"/>
        </w:rPr>
      </w:pPr>
      <w:r w:rsidRPr="000F6FD8">
        <w:rPr>
          <w:rFonts w:asciiTheme="majorHAnsi" w:hAnsiTheme="majorHAnsi" w:cstheme="majorHAnsi"/>
          <w:lang w:val="en-US"/>
        </w:rPr>
        <w:t>This is a session in which the groups learn and work together. Ideally, there are separate small rooms available for the groups</w:t>
      </w:r>
      <w:r w:rsidR="007703D9" w:rsidRPr="000F6FD8">
        <w:rPr>
          <w:rFonts w:asciiTheme="majorHAnsi" w:hAnsiTheme="majorHAnsi" w:cstheme="majorHAnsi"/>
          <w:lang w:val="en-US"/>
        </w:rPr>
        <w:t xml:space="preserve"> since some student might share their experiences and worries</w:t>
      </w:r>
      <w:r w:rsidRPr="000F6FD8">
        <w:rPr>
          <w:rFonts w:asciiTheme="majorHAnsi" w:hAnsiTheme="majorHAnsi" w:cstheme="majorHAnsi"/>
          <w:lang w:val="en-US"/>
        </w:rPr>
        <w:t>. Otherwise, make sure the room is suitable for the students to work in groups or there is an area nearby (cafeteria etc.) where they can sit and debate</w:t>
      </w:r>
      <w:r w:rsidR="007703D9" w:rsidRPr="000F6FD8">
        <w:rPr>
          <w:rFonts w:asciiTheme="majorHAnsi" w:hAnsiTheme="majorHAnsi" w:cstheme="majorHAnsi"/>
          <w:lang w:val="en-US"/>
        </w:rPr>
        <w:t xml:space="preserve"> with enough privacy</w:t>
      </w:r>
      <w:r w:rsidRPr="000F6FD8">
        <w:rPr>
          <w:rFonts w:asciiTheme="majorHAnsi" w:hAnsiTheme="majorHAnsi" w:cstheme="majorHAnsi"/>
          <w:lang w:val="en-US"/>
        </w:rPr>
        <w:t xml:space="preserve">. </w:t>
      </w:r>
    </w:p>
    <w:p w14:paraId="0B939371" w14:textId="14859C8C" w:rsidR="00FB73DC" w:rsidRPr="000F6FD8" w:rsidRDefault="00FB73DC" w:rsidP="00FB73DC">
      <w:pPr>
        <w:pStyle w:val="ListParagraph"/>
        <w:numPr>
          <w:ilvl w:val="0"/>
          <w:numId w:val="2"/>
        </w:numPr>
        <w:rPr>
          <w:rFonts w:asciiTheme="majorHAnsi" w:hAnsiTheme="majorHAnsi" w:cstheme="majorHAnsi"/>
          <w:lang w:val="en-US"/>
        </w:rPr>
      </w:pPr>
      <w:r w:rsidRPr="000F6FD8">
        <w:rPr>
          <w:rFonts w:asciiTheme="majorHAnsi" w:hAnsiTheme="majorHAnsi" w:cstheme="majorHAnsi"/>
          <w:lang w:val="en-US"/>
        </w:rPr>
        <w:t xml:space="preserve">Lecture 6: </w:t>
      </w:r>
    </w:p>
    <w:p w14:paraId="64D35C6E" w14:textId="5F02AFC1" w:rsidR="00FB73DC" w:rsidRPr="000F6FD8" w:rsidRDefault="00FB73DC" w:rsidP="00FB73DC">
      <w:pPr>
        <w:pStyle w:val="ListParagraph"/>
        <w:numPr>
          <w:ilvl w:val="1"/>
          <w:numId w:val="2"/>
        </w:numPr>
        <w:rPr>
          <w:rFonts w:asciiTheme="majorHAnsi" w:hAnsiTheme="majorHAnsi" w:cstheme="majorHAnsi"/>
          <w:lang w:val="en-US"/>
        </w:rPr>
      </w:pPr>
      <w:r w:rsidRPr="000F6FD8">
        <w:rPr>
          <w:rFonts w:asciiTheme="majorHAnsi" w:hAnsiTheme="majorHAnsi" w:cstheme="majorHAnsi"/>
          <w:lang w:val="en-US"/>
        </w:rPr>
        <w:t>Final presentations</w:t>
      </w:r>
      <w:r w:rsidR="00EB1F7F">
        <w:rPr>
          <w:rFonts w:asciiTheme="majorHAnsi" w:hAnsiTheme="majorHAnsi" w:cstheme="majorHAnsi"/>
          <w:lang w:val="en-US"/>
        </w:rPr>
        <w:t xml:space="preserve">. Jury-template suggestion is provided. </w:t>
      </w:r>
    </w:p>
    <w:p w14:paraId="1DC8C9BB" w14:textId="77777777" w:rsidR="00B43A56" w:rsidRPr="000F6FD8" w:rsidRDefault="00B43A56" w:rsidP="00B43A56">
      <w:pPr>
        <w:rPr>
          <w:rFonts w:asciiTheme="majorHAnsi" w:hAnsiTheme="majorHAnsi" w:cstheme="majorHAnsi"/>
          <w:b/>
          <w:bCs/>
          <w:lang w:val="en-US"/>
        </w:rPr>
      </w:pPr>
    </w:p>
    <w:sectPr w:rsidR="00B43A56" w:rsidRPr="000F6FD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246B" w14:textId="77777777" w:rsidR="00C02468" w:rsidRDefault="00C02468" w:rsidP="00FC03CD">
      <w:pPr>
        <w:spacing w:after="0" w:line="240" w:lineRule="auto"/>
      </w:pPr>
      <w:r>
        <w:separator/>
      </w:r>
    </w:p>
  </w:endnote>
  <w:endnote w:type="continuationSeparator" w:id="0">
    <w:p w14:paraId="391A8CD9" w14:textId="77777777" w:rsidR="00C02468" w:rsidRDefault="00C02468" w:rsidP="00FC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BA05" w14:textId="77777777" w:rsidR="00C02468" w:rsidRDefault="00C02468" w:rsidP="00FC03CD">
      <w:pPr>
        <w:spacing w:after="0" w:line="240" w:lineRule="auto"/>
      </w:pPr>
      <w:r>
        <w:separator/>
      </w:r>
    </w:p>
  </w:footnote>
  <w:footnote w:type="continuationSeparator" w:id="0">
    <w:p w14:paraId="6E3F067F" w14:textId="77777777" w:rsidR="00C02468" w:rsidRDefault="00C02468" w:rsidP="00FC0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D073" w14:textId="28DCA6F5" w:rsidR="00FC03CD" w:rsidRDefault="00FC03CD">
    <w:pPr>
      <w:pStyle w:val="Header"/>
    </w:pPr>
    <w:r>
      <w:rPr>
        <w:noProof/>
      </w:rPr>
      <w:drawing>
        <wp:anchor distT="0" distB="0" distL="114300" distR="114300" simplePos="0" relativeHeight="251658240" behindDoc="0" locked="0" layoutInCell="1" allowOverlap="1" wp14:anchorId="7E0399B5" wp14:editId="2EE6E15F">
          <wp:simplePos x="0" y="0"/>
          <wp:positionH relativeFrom="margin">
            <wp:posOffset>4473693</wp:posOffset>
          </wp:positionH>
          <wp:positionV relativeFrom="paragraph">
            <wp:posOffset>-257175</wp:posOffset>
          </wp:positionV>
          <wp:extent cx="1958340" cy="729615"/>
          <wp:effectExtent l="0" t="0" r="3810" b="0"/>
          <wp:wrapNone/>
          <wp:docPr id="1" name="Picture 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729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AD4"/>
    <w:multiLevelType w:val="hybridMultilevel"/>
    <w:tmpl w:val="7A56D342"/>
    <w:lvl w:ilvl="0" w:tplc="04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417A16"/>
    <w:multiLevelType w:val="hybridMultilevel"/>
    <w:tmpl w:val="F870653C"/>
    <w:lvl w:ilvl="0" w:tplc="6220CF7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942B0F"/>
    <w:multiLevelType w:val="hybridMultilevel"/>
    <w:tmpl w:val="1F00A5F4"/>
    <w:lvl w:ilvl="0" w:tplc="6220CF7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9D1AC4"/>
    <w:multiLevelType w:val="hybridMultilevel"/>
    <w:tmpl w:val="1D3CEBDA"/>
    <w:lvl w:ilvl="0" w:tplc="6220CF7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702B83"/>
    <w:multiLevelType w:val="hybridMultilevel"/>
    <w:tmpl w:val="08D8C3E8"/>
    <w:lvl w:ilvl="0" w:tplc="6220CF7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C732B5"/>
    <w:multiLevelType w:val="hybridMultilevel"/>
    <w:tmpl w:val="1A90898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DF5A00"/>
    <w:multiLevelType w:val="hybridMultilevel"/>
    <w:tmpl w:val="569609B0"/>
    <w:lvl w:ilvl="0" w:tplc="04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A775D10"/>
    <w:multiLevelType w:val="hybridMultilevel"/>
    <w:tmpl w:val="9294AE2C"/>
    <w:lvl w:ilvl="0" w:tplc="0413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992ED2"/>
    <w:multiLevelType w:val="hybridMultilevel"/>
    <w:tmpl w:val="B24C8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D96BD9"/>
    <w:multiLevelType w:val="hybridMultilevel"/>
    <w:tmpl w:val="64FCA1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6815635">
    <w:abstractNumId w:val="1"/>
  </w:num>
  <w:num w:numId="2" w16cid:durableId="1317034467">
    <w:abstractNumId w:val="2"/>
  </w:num>
  <w:num w:numId="3" w16cid:durableId="1993485078">
    <w:abstractNumId w:val="3"/>
  </w:num>
  <w:num w:numId="4" w16cid:durableId="374232358">
    <w:abstractNumId w:val="8"/>
  </w:num>
  <w:num w:numId="5" w16cid:durableId="40906828">
    <w:abstractNumId w:val="4"/>
  </w:num>
  <w:num w:numId="6" w16cid:durableId="2047289557">
    <w:abstractNumId w:val="6"/>
  </w:num>
  <w:num w:numId="7" w16cid:durableId="1949114658">
    <w:abstractNumId w:val="7"/>
  </w:num>
  <w:num w:numId="8" w16cid:durableId="2053115315">
    <w:abstractNumId w:val="0"/>
  </w:num>
  <w:num w:numId="9" w16cid:durableId="1954893962">
    <w:abstractNumId w:val="9"/>
  </w:num>
  <w:num w:numId="10" w16cid:durableId="1754544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F2"/>
    <w:rsid w:val="00015CCC"/>
    <w:rsid w:val="000335F2"/>
    <w:rsid w:val="000511E0"/>
    <w:rsid w:val="00056A2E"/>
    <w:rsid w:val="00086CB6"/>
    <w:rsid w:val="000F10E0"/>
    <w:rsid w:val="000F6193"/>
    <w:rsid w:val="000F6FD8"/>
    <w:rsid w:val="00143AB3"/>
    <w:rsid w:val="001E4DC3"/>
    <w:rsid w:val="00202DA4"/>
    <w:rsid w:val="00284931"/>
    <w:rsid w:val="002A0BF2"/>
    <w:rsid w:val="002E4312"/>
    <w:rsid w:val="002F6EA3"/>
    <w:rsid w:val="00305CC2"/>
    <w:rsid w:val="003443A3"/>
    <w:rsid w:val="003500FF"/>
    <w:rsid w:val="003534A0"/>
    <w:rsid w:val="00371285"/>
    <w:rsid w:val="00381621"/>
    <w:rsid w:val="00386EA2"/>
    <w:rsid w:val="00393307"/>
    <w:rsid w:val="003948B6"/>
    <w:rsid w:val="003A1C99"/>
    <w:rsid w:val="003B23A2"/>
    <w:rsid w:val="003E59C7"/>
    <w:rsid w:val="00442F97"/>
    <w:rsid w:val="00444788"/>
    <w:rsid w:val="00462357"/>
    <w:rsid w:val="004B1899"/>
    <w:rsid w:val="004E4E9F"/>
    <w:rsid w:val="004F0677"/>
    <w:rsid w:val="00514C3D"/>
    <w:rsid w:val="00551A96"/>
    <w:rsid w:val="005C7059"/>
    <w:rsid w:val="0062409E"/>
    <w:rsid w:val="006429BD"/>
    <w:rsid w:val="00644F55"/>
    <w:rsid w:val="00656E41"/>
    <w:rsid w:val="006A4683"/>
    <w:rsid w:val="006C726A"/>
    <w:rsid w:val="00723CB5"/>
    <w:rsid w:val="00731091"/>
    <w:rsid w:val="007542B3"/>
    <w:rsid w:val="007703D9"/>
    <w:rsid w:val="0077409A"/>
    <w:rsid w:val="00855B10"/>
    <w:rsid w:val="00876C67"/>
    <w:rsid w:val="008E7EA2"/>
    <w:rsid w:val="00936E7F"/>
    <w:rsid w:val="00945749"/>
    <w:rsid w:val="009A77B3"/>
    <w:rsid w:val="009E126B"/>
    <w:rsid w:val="009E49E3"/>
    <w:rsid w:val="009F2024"/>
    <w:rsid w:val="00A164C3"/>
    <w:rsid w:val="00A23C02"/>
    <w:rsid w:val="00A24EC3"/>
    <w:rsid w:val="00A70FBE"/>
    <w:rsid w:val="00A72D87"/>
    <w:rsid w:val="00AD27C9"/>
    <w:rsid w:val="00B43A56"/>
    <w:rsid w:val="00B45A06"/>
    <w:rsid w:val="00B728AD"/>
    <w:rsid w:val="00BB22BC"/>
    <w:rsid w:val="00BD066B"/>
    <w:rsid w:val="00BF568A"/>
    <w:rsid w:val="00C02468"/>
    <w:rsid w:val="00C17B24"/>
    <w:rsid w:val="00C728CF"/>
    <w:rsid w:val="00C8172C"/>
    <w:rsid w:val="00C90488"/>
    <w:rsid w:val="00CA1C70"/>
    <w:rsid w:val="00CA616B"/>
    <w:rsid w:val="00D52C3C"/>
    <w:rsid w:val="00DB1D4A"/>
    <w:rsid w:val="00E01DCD"/>
    <w:rsid w:val="00E13A55"/>
    <w:rsid w:val="00E951C9"/>
    <w:rsid w:val="00EA5531"/>
    <w:rsid w:val="00EB1F7F"/>
    <w:rsid w:val="00EE3338"/>
    <w:rsid w:val="00F427F8"/>
    <w:rsid w:val="00F67FD6"/>
    <w:rsid w:val="00F76D09"/>
    <w:rsid w:val="00FB73DC"/>
    <w:rsid w:val="00FC03CD"/>
    <w:rsid w:val="00FD626C"/>
    <w:rsid w:val="00FF26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5BEF2"/>
  <w15:chartTrackingRefBased/>
  <w15:docId w15:val="{367FA065-7A37-48A7-9029-B99FAE54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66B"/>
    <w:pPr>
      <w:ind w:left="720"/>
      <w:contextualSpacing/>
    </w:pPr>
  </w:style>
  <w:style w:type="paragraph" w:styleId="Header">
    <w:name w:val="header"/>
    <w:basedOn w:val="Normal"/>
    <w:link w:val="HeaderChar"/>
    <w:uiPriority w:val="99"/>
    <w:unhideWhenUsed/>
    <w:rsid w:val="00FC0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3CD"/>
  </w:style>
  <w:style w:type="paragraph" w:styleId="Footer">
    <w:name w:val="footer"/>
    <w:basedOn w:val="Normal"/>
    <w:link w:val="FooterChar"/>
    <w:uiPriority w:val="99"/>
    <w:unhideWhenUsed/>
    <w:rsid w:val="00FC0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16" ma:contentTypeDescription="Create a new document." ma:contentTypeScope="" ma:versionID="8220fda739f04aed1596e8c55425c712">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969e3b05c6c9eb641653af2a2e8367cf"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861209-8bf3-47c7-8004-08d07fe78748">
      <Terms xmlns="http://schemas.microsoft.com/office/infopath/2007/PartnerControls"/>
    </lcf76f155ced4ddcb4097134ff3c332f>
    <TaxCatchAll xmlns="ec27a0a7-8611-46d0-bbb2-f45a8872e5ef" xsi:nil="true"/>
  </documentManagement>
</p:properties>
</file>

<file path=customXml/itemProps1.xml><?xml version="1.0" encoding="utf-8"?>
<ds:datastoreItem xmlns:ds="http://schemas.openxmlformats.org/officeDocument/2006/customXml" ds:itemID="{4AAF8FDE-B035-4203-B6D3-A0B9D96442EF}">
  <ds:schemaRefs>
    <ds:schemaRef ds:uri="http://schemas.microsoft.com/sharepoint/v3/contenttype/forms"/>
  </ds:schemaRefs>
</ds:datastoreItem>
</file>

<file path=customXml/itemProps2.xml><?xml version="1.0" encoding="utf-8"?>
<ds:datastoreItem xmlns:ds="http://schemas.openxmlformats.org/officeDocument/2006/customXml" ds:itemID="{A9F0D770-0918-4DC3-9126-4DC172CCF343}"/>
</file>

<file path=customXml/itemProps3.xml><?xml version="1.0" encoding="utf-8"?>
<ds:datastoreItem xmlns:ds="http://schemas.openxmlformats.org/officeDocument/2006/customXml" ds:itemID="{03D8E32F-C1D7-4B2B-84B0-C0A62B61F04D}">
  <ds:schemaRefs>
    <ds:schemaRef ds:uri="http://schemas.microsoft.com/office/2006/metadata/properties"/>
    <ds:schemaRef ds:uri="http://schemas.microsoft.com/office/infopath/2007/PartnerControls"/>
    <ds:schemaRef ds:uri="220ed625-d5d9-46f2-9141-fd498e038409"/>
    <ds:schemaRef ds:uri="387f85dc-f754-48fd-8b71-d4613f7d3a51"/>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2</Pages>
  <Words>729</Words>
  <Characters>4012</Characters>
  <Application>Microsoft Office Word</Application>
  <DocSecurity>0</DocSecurity>
  <Lines>33</Lines>
  <Paragraphs>9</Paragraphs>
  <ScaleCrop>false</ScaleCrop>
  <Company>Erasmus Universiteit</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Schouten</dc:creator>
  <cp:keywords/>
  <dc:description/>
  <cp:lastModifiedBy>Marit Schouten</cp:lastModifiedBy>
  <cp:revision>84</cp:revision>
  <dcterms:created xsi:type="dcterms:W3CDTF">2023-02-15T07:41:00Z</dcterms:created>
  <dcterms:modified xsi:type="dcterms:W3CDTF">2023-12-13T14:08:00Z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y fmtid="{D5CDD505-2E9C-101B-9397-08002B2CF9AE}" pid="4" name="MSIP_Label_8772ba27-cab8-4042-a351-a31f6e4eacdc_Enabled">
    <vt:lpwstr>true</vt:lpwstr>
  </property>
  <property fmtid="{D5CDD505-2E9C-101B-9397-08002B2CF9AE}" pid="5" name="MSIP_Label_8772ba27-cab8-4042-a351-a31f6e4eacdc_SetDate">
    <vt:lpwstr>2023-11-23T08:43:29Z</vt:lpwstr>
  </property>
  <property fmtid="{D5CDD505-2E9C-101B-9397-08002B2CF9AE}" pid="6" name="MSIP_Label_8772ba27-cab8-4042-a351-a31f6e4eacdc_Method">
    <vt:lpwstr>Standard</vt:lpwstr>
  </property>
  <property fmtid="{D5CDD505-2E9C-101B-9397-08002B2CF9AE}" pid="7" name="MSIP_Label_8772ba27-cab8-4042-a351-a31f6e4eacdc_Name">
    <vt:lpwstr>Internal</vt:lpwstr>
  </property>
  <property fmtid="{D5CDD505-2E9C-101B-9397-08002B2CF9AE}" pid="8" name="MSIP_Label_8772ba27-cab8-4042-a351-a31f6e4eacdc_SiteId">
    <vt:lpwstr>715902d6-f63e-4b8d-929b-4bb170bad492</vt:lpwstr>
  </property>
  <property fmtid="{D5CDD505-2E9C-101B-9397-08002B2CF9AE}" pid="9" name="MSIP_Label_8772ba27-cab8-4042-a351-a31f6e4eacdc_ActionId">
    <vt:lpwstr>6652c5e6-4961-42d6-b0d0-10a088d2f346</vt:lpwstr>
  </property>
  <property fmtid="{D5CDD505-2E9C-101B-9397-08002B2CF9AE}" pid="10" name="MSIP_Label_8772ba27-cab8-4042-a351-a31f6e4eacdc_ContentBits">
    <vt:lpwstr>0</vt:lpwstr>
  </property>
</Properties>
</file>