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D4363" w14:textId="7EE31476" w:rsidR="00345358" w:rsidRPr="0018536D" w:rsidRDefault="00345358" w:rsidP="00345358">
      <w:pPr>
        <w:jc w:val="center"/>
        <w:rPr>
          <w:rFonts w:ascii="Arial" w:hAnsi="Arial" w:cs="Arial"/>
          <w:b/>
          <w:bCs/>
          <w:sz w:val="26"/>
          <w:szCs w:val="26"/>
          <w:lang w:val="en-US"/>
        </w:rPr>
      </w:pPr>
      <w:r w:rsidRPr="0018536D">
        <w:rPr>
          <w:rFonts w:ascii="Arial" w:hAnsi="Arial" w:cs="Arial"/>
          <w:b/>
          <w:bCs/>
          <w:sz w:val="26"/>
          <w:szCs w:val="26"/>
          <w:lang w:val="en-US"/>
        </w:rPr>
        <w:t xml:space="preserve">Course: </w:t>
      </w:r>
      <w:sdt>
        <w:sdtPr>
          <w:rPr>
            <w:rFonts w:ascii="Arial" w:hAnsi="Arial" w:cs="Arial"/>
            <w:b/>
            <w:bCs/>
            <w:sz w:val="26"/>
            <w:szCs w:val="26"/>
            <w:lang w:val="en-US"/>
          </w:rPr>
          <w:alias w:val="Course name"/>
          <w:tag w:val="Course name"/>
          <w:id w:val="-40065421"/>
          <w:placeholder>
            <w:docPart w:val="DefaultPlaceholder_-1854013440"/>
          </w:placeholder>
          <w:text/>
        </w:sdtPr>
        <w:sdtContent>
          <w:r w:rsidR="0018536D" w:rsidRPr="0018536D">
            <w:rPr>
              <w:rFonts w:ascii="Arial" w:hAnsi="Arial" w:cs="Arial"/>
              <w:b/>
              <w:bCs/>
              <w:sz w:val="26"/>
              <w:szCs w:val="26"/>
              <w:lang w:val="en-US"/>
            </w:rPr>
            <w:t>Cross-cultural Management and Leadership</w:t>
          </w:r>
        </w:sdtContent>
      </w:sdt>
    </w:p>
    <w:p w14:paraId="62EE13C3" w14:textId="2055F460" w:rsidR="00553ABD" w:rsidRPr="0018536D" w:rsidRDefault="00553ABD" w:rsidP="00553ABD">
      <w:pPr>
        <w:rPr>
          <w:rFonts w:ascii="Arial" w:hAnsi="Arial" w:cs="Arial"/>
          <w:lang w:val="en-US"/>
        </w:rPr>
      </w:pPr>
    </w:p>
    <w:p w14:paraId="4261E7B3" w14:textId="1198771F" w:rsidR="00C93470" w:rsidRPr="0018536D" w:rsidRDefault="00C93470" w:rsidP="432F23BF">
      <w:pPr>
        <w:pBdr>
          <w:bottom w:val="single" w:sz="4" w:space="1" w:color="auto"/>
        </w:pBdr>
        <w:rPr>
          <w:rFonts w:ascii="Arial" w:hAnsi="Arial" w:cs="Arial"/>
          <w:b/>
          <w:bCs/>
          <w:lang w:val="en-US"/>
        </w:rPr>
      </w:pPr>
      <w:r w:rsidRPr="432F23BF">
        <w:rPr>
          <w:rFonts w:ascii="Arial" w:hAnsi="Arial" w:cs="Arial"/>
          <w:b/>
          <w:bCs/>
          <w:lang w:val="en-US"/>
        </w:rPr>
        <w:t>Philosophy of the program</w:t>
      </w:r>
      <w:r w:rsidR="25ECA093" w:rsidRPr="432F23BF">
        <w:rPr>
          <w:rFonts w:ascii="Arial" w:hAnsi="Arial" w:cs="Arial"/>
          <w:b/>
          <w:bCs/>
          <w:lang w:val="en-US"/>
        </w:rPr>
        <w:t xml:space="preserve"> </w:t>
      </w:r>
    </w:p>
    <w:sdt>
      <w:sdtPr>
        <w:rPr>
          <w:rFonts w:ascii="Arial" w:eastAsiaTheme="minorHAnsi" w:hAnsi="Arial" w:cs="Arial"/>
          <w:sz w:val="22"/>
          <w:szCs w:val="22"/>
          <w:lang w:val="en-US" w:eastAsia="en-US"/>
        </w:rPr>
        <w:id w:val="688180650"/>
        <w:placeholder>
          <w:docPart w:val="DefaultPlaceholder_-1854013440"/>
        </w:placeholder>
      </w:sdtPr>
      <w:sdtContent>
        <w:p w14:paraId="34F53FA8" w14:textId="138DD869" w:rsidR="00950353" w:rsidRDefault="00647019" w:rsidP="00EF3FB7">
          <w:pPr>
            <w:pStyle w:val="paragraph"/>
            <w:spacing w:before="0" w:beforeAutospacing="0" w:after="0" w:afterAutospacing="0"/>
            <w:jc w:val="both"/>
            <w:textAlignment w:val="baseline"/>
            <w:rPr>
              <w:rFonts w:ascii="Arial" w:hAnsi="Arial" w:cs="Arial"/>
              <w:sz w:val="22"/>
              <w:szCs w:val="22"/>
            </w:rPr>
          </w:pPr>
          <w:r w:rsidRPr="00647019">
            <w:rPr>
              <w:rStyle w:val="normaltextrun"/>
              <w:rFonts w:ascii="Calibri Light" w:hAnsi="Calibri Light" w:cs="Calibri Light"/>
              <w:sz w:val="22"/>
              <w:szCs w:val="22"/>
            </w:rPr>
            <w:t>O</w:t>
          </w:r>
          <w:proofErr w:type="spellStart"/>
          <w:r w:rsidR="00950353">
            <w:rPr>
              <w:rStyle w:val="normaltextrun"/>
              <w:rFonts w:ascii="Calibri Light" w:hAnsi="Calibri Light" w:cs="Calibri Light"/>
              <w:sz w:val="22"/>
              <w:szCs w:val="22"/>
              <w:lang w:val="en-US"/>
            </w:rPr>
            <w:t>ur</w:t>
          </w:r>
          <w:proofErr w:type="spellEnd"/>
          <w:r w:rsidR="00950353">
            <w:rPr>
              <w:rStyle w:val="normaltextrun"/>
              <w:rFonts w:ascii="Calibri Light" w:hAnsi="Calibri Light" w:cs="Calibri Light"/>
              <w:sz w:val="22"/>
              <w:szCs w:val="22"/>
              <w:lang w:val="en-US"/>
            </w:rPr>
            <w:t xml:space="preserve"> purpose is to educate the current and next generation of business leaders &amp; entrepreneurs in Europe to conduct business consciously. With ‘consciously’ referring to conducting business in a way that is purpose-driven, ethical, human-centered, sustainable, and inclusive, and where all Business Stakeholders (not only shareholders and managers) benefit. Especially in the last 10 – 15 years researchers demonstrated that consciously led companies not only ensure all stakeholders benefit </w:t>
          </w:r>
          <w:proofErr w:type="gramStart"/>
          <w:r w:rsidR="00950353">
            <w:rPr>
              <w:rStyle w:val="normaltextrun"/>
              <w:rFonts w:ascii="Calibri Light" w:hAnsi="Calibri Light" w:cs="Calibri Light"/>
              <w:sz w:val="22"/>
              <w:szCs w:val="22"/>
              <w:lang w:val="en-US"/>
            </w:rPr>
            <w:t>as a result of</w:t>
          </w:r>
          <w:proofErr w:type="gramEnd"/>
          <w:r w:rsidR="00950353">
            <w:rPr>
              <w:rStyle w:val="normaltextrun"/>
              <w:rFonts w:ascii="Calibri Light" w:hAnsi="Calibri Light" w:cs="Calibri Light"/>
              <w:sz w:val="22"/>
              <w:szCs w:val="22"/>
              <w:lang w:val="en-US"/>
            </w:rPr>
            <w:t xml:space="preserve"> economic progress, but conscious businesses also are economically more successful. However, the practices of conscious business – and what might be different from a traditional view on business – is not yet an explicit part of business education in Europe.</w:t>
          </w:r>
          <w:r w:rsidR="00950353">
            <w:rPr>
              <w:rStyle w:val="eop"/>
              <w:rFonts w:ascii="Calibri Light" w:hAnsi="Calibri Light" w:cs="Calibri Light"/>
              <w:sz w:val="22"/>
              <w:szCs w:val="22"/>
            </w:rPr>
            <w:t> </w:t>
          </w:r>
        </w:p>
        <w:p w14:paraId="3F97E42D" w14:textId="77777777" w:rsidR="00950353" w:rsidRDefault="00950353" w:rsidP="00EF3FB7">
          <w:pPr>
            <w:pStyle w:val="paragraph"/>
            <w:spacing w:before="0" w:beforeAutospacing="0" w:after="0" w:afterAutospacing="0"/>
            <w:jc w:val="both"/>
            <w:textAlignment w:val="baseline"/>
            <w:rPr>
              <w:rFonts w:ascii="Arial" w:hAnsi="Arial" w:cs="Arial"/>
              <w:sz w:val="22"/>
              <w:szCs w:val="22"/>
            </w:rPr>
          </w:pPr>
          <w:r>
            <w:rPr>
              <w:rStyle w:val="contentcontrolboundarysink"/>
              <w:rFonts w:ascii="Calibri Light" w:hAnsi="Calibri Light" w:cs="Calibri Light"/>
              <w:sz w:val="22"/>
              <w:szCs w:val="22"/>
              <w:lang w:val="en-US"/>
            </w:rPr>
            <w:t>​</w:t>
          </w:r>
          <w:r>
            <w:rPr>
              <w:rStyle w:val="normaltextrun"/>
              <w:rFonts w:ascii="Calibri Light" w:hAnsi="Calibri Light" w:cs="Calibri Light"/>
              <w:sz w:val="22"/>
              <w:szCs w:val="22"/>
              <w:lang w:val="en-US"/>
            </w:rPr>
            <w:t>The current economic system is under pressure because of unsustainable exploitation of resources and increasing pollution of our planet. Climate change and severe biodiversity losses are accelerating at an unprecedented scale while societies are facing rising inequalities in wealth and access to opportunities. These problems are not separate crises, but they can all be rooted in fundamental flaws of the current economic system and imply a fundamental change towards an economy that is sustainable, circular, prosperous, and inclusive.</w:t>
          </w:r>
          <w:r>
            <w:rPr>
              <w:rStyle w:val="eop"/>
              <w:rFonts w:ascii="Calibri Light" w:hAnsi="Calibri Light" w:cs="Calibri Light"/>
              <w:sz w:val="22"/>
              <w:szCs w:val="22"/>
            </w:rPr>
            <w:t> </w:t>
          </w:r>
        </w:p>
        <w:p w14:paraId="41196B83" w14:textId="77777777" w:rsidR="00950353" w:rsidRDefault="00950353" w:rsidP="00EF3FB7">
          <w:pPr>
            <w:pStyle w:val="paragraph"/>
            <w:spacing w:before="0" w:beforeAutospacing="0" w:after="0" w:afterAutospacing="0"/>
            <w:jc w:val="both"/>
            <w:textAlignment w:val="baseline"/>
            <w:rPr>
              <w:rFonts w:ascii="Arial" w:hAnsi="Arial" w:cs="Arial"/>
              <w:sz w:val="22"/>
              <w:szCs w:val="22"/>
            </w:rPr>
          </w:pPr>
          <w:r>
            <w:rPr>
              <w:rStyle w:val="contentcontrolboundarysink"/>
              <w:rFonts w:ascii="Calibri Light" w:hAnsi="Calibri Light" w:cs="Calibri Light"/>
              <w:sz w:val="22"/>
              <w:szCs w:val="22"/>
              <w:lang w:val="en-US"/>
            </w:rPr>
            <w:t>​</w:t>
          </w:r>
          <w:r>
            <w:rPr>
              <w:rStyle w:val="normaltextrun"/>
              <w:rFonts w:ascii="Calibri Light" w:hAnsi="Calibri Light" w:cs="Calibri Light"/>
              <w:sz w:val="22"/>
              <w:szCs w:val="22"/>
              <w:lang w:val="en-US"/>
            </w:rPr>
            <w:t xml:space="preserve">Many of the challenges Europe faces require businesses or support from businesses to create innovative solutions​. Business not only are drivers for innovation, jobs and economic wealth, conscious businesses can also create solutions for real problems, but without the collateral damage to some of their stakeholders – be it towards nature, employees, health, equality, or local communities.​ Currently, too many businesses are still operating </w:t>
          </w:r>
          <w:proofErr w:type="spellStart"/>
          <w:r>
            <w:rPr>
              <w:rStyle w:val="normaltextrun"/>
              <w:rFonts w:ascii="Calibri Light" w:hAnsi="Calibri Light" w:cs="Calibri Light"/>
              <w:sz w:val="22"/>
              <w:szCs w:val="22"/>
              <w:lang w:val="en-US"/>
            </w:rPr>
            <w:t>extractively</w:t>
          </w:r>
          <w:proofErr w:type="spellEnd"/>
          <w:r>
            <w:rPr>
              <w:rStyle w:val="normaltextrun"/>
              <w:rFonts w:ascii="Calibri Light" w:hAnsi="Calibri Light" w:cs="Calibri Light"/>
              <w:sz w:val="22"/>
              <w:szCs w:val="22"/>
              <w:lang w:val="en-US"/>
            </w:rPr>
            <w:t xml:space="preserve">, making them (major) contributors to some of our biggest problems such as climate change, inequality, public </w:t>
          </w:r>
          <w:proofErr w:type="gramStart"/>
          <w:r>
            <w:rPr>
              <w:rStyle w:val="normaltextrun"/>
              <w:rFonts w:ascii="Calibri Light" w:hAnsi="Calibri Light" w:cs="Calibri Light"/>
              <w:sz w:val="22"/>
              <w:szCs w:val="22"/>
              <w:lang w:val="en-US"/>
            </w:rPr>
            <w:t>health</w:t>
          </w:r>
          <w:proofErr w:type="gramEnd"/>
          <w:r>
            <w:rPr>
              <w:rStyle w:val="normaltextrun"/>
              <w:rFonts w:ascii="Calibri Light" w:hAnsi="Calibri Light" w:cs="Calibri Light"/>
              <w:sz w:val="22"/>
              <w:szCs w:val="22"/>
              <w:lang w:val="en-US"/>
            </w:rPr>
            <w:t xml:space="preserve"> and loss of biodiversity. </w:t>
          </w:r>
          <w:r>
            <w:rPr>
              <w:rStyle w:val="eop"/>
              <w:rFonts w:ascii="Calibri Light" w:hAnsi="Calibri Light" w:cs="Calibri Light"/>
              <w:sz w:val="22"/>
              <w:szCs w:val="22"/>
            </w:rPr>
            <w:t> </w:t>
          </w:r>
        </w:p>
        <w:p w14:paraId="073E6047" w14:textId="77777777" w:rsidR="00950353" w:rsidRDefault="00950353" w:rsidP="00EF3FB7">
          <w:pPr>
            <w:pStyle w:val="paragraph"/>
            <w:spacing w:before="0" w:beforeAutospacing="0" w:after="0" w:afterAutospacing="0"/>
            <w:jc w:val="both"/>
            <w:textAlignment w:val="baseline"/>
            <w:rPr>
              <w:rFonts w:ascii="Arial" w:hAnsi="Arial" w:cs="Arial"/>
              <w:sz w:val="22"/>
              <w:szCs w:val="22"/>
            </w:rPr>
          </w:pPr>
          <w:r>
            <w:rPr>
              <w:rStyle w:val="contentcontrolboundarysink"/>
              <w:rFonts w:ascii="Calibri Light" w:hAnsi="Calibri Light" w:cs="Calibri Light"/>
              <w:sz w:val="22"/>
              <w:szCs w:val="22"/>
              <w:lang w:val="en-US"/>
            </w:rPr>
            <w:t>​</w:t>
          </w:r>
          <w:r>
            <w:rPr>
              <w:rStyle w:val="normaltextrun"/>
              <w:rFonts w:ascii="Calibri Light" w:hAnsi="Calibri Light" w:cs="Calibri Light"/>
              <w:sz w:val="22"/>
              <w:szCs w:val="22"/>
              <w:lang w:val="en-US"/>
            </w:rPr>
            <w:t>We believe businesses can be drivers of good, if they design, organize, and create their business consciously. Therefore, it is of paramount importance to educate current and future business leaders regarding how to manage more consciously so that potential damage is eliminated or minimized, and to increase benefits to society and the planet. We aim to address this challenge by creating and teaching an innovative business syllabus which includes Conscious Business Practices for bachelor-, graduate- &amp; executive-level education.​ Based upon the Syllabus, Conscious Business Education trains current business teachers on how to incorporate the Syllabus into their business education courses and/ or programs.</w:t>
          </w:r>
          <w:r>
            <w:rPr>
              <w:rStyle w:val="eop"/>
              <w:rFonts w:ascii="Arial" w:hAnsi="Arial" w:cs="Arial"/>
              <w:sz w:val="22"/>
              <w:szCs w:val="22"/>
            </w:rPr>
            <w:t> </w:t>
          </w:r>
        </w:p>
        <w:p w14:paraId="7F00358B" w14:textId="77777777" w:rsidR="00950353" w:rsidRDefault="00950353" w:rsidP="00EF3FB7">
          <w:pPr>
            <w:pStyle w:val="paragraph"/>
            <w:spacing w:before="0" w:beforeAutospacing="0" w:after="0" w:afterAutospacing="0"/>
            <w:jc w:val="both"/>
            <w:textAlignment w:val="baseline"/>
            <w:rPr>
              <w:rFonts w:ascii="Arial" w:hAnsi="Arial" w:cs="Arial"/>
              <w:sz w:val="22"/>
              <w:szCs w:val="22"/>
            </w:rPr>
          </w:pPr>
          <w:r>
            <w:rPr>
              <w:rStyle w:val="contentcontrolboundarysink"/>
              <w:rFonts w:ascii="Calibri Light" w:hAnsi="Calibri Light" w:cs="Calibri Light"/>
              <w:sz w:val="22"/>
              <w:szCs w:val="22"/>
              <w:lang w:val="en-US"/>
            </w:rPr>
            <w:t>​</w:t>
          </w:r>
          <w:r>
            <w:rPr>
              <w:rStyle w:val="normaltextrun"/>
              <w:rFonts w:ascii="Calibri Light" w:hAnsi="Calibri Light" w:cs="Calibri Light"/>
              <w:sz w:val="22"/>
              <w:szCs w:val="22"/>
              <w:lang w:val="en-US"/>
            </w:rPr>
            <w:t>Goals for the complete syllabus on Conscious Business (21 courses):</w:t>
          </w:r>
          <w:r>
            <w:rPr>
              <w:rStyle w:val="eop"/>
              <w:rFonts w:ascii="Calibri Light" w:hAnsi="Calibri Light" w:cs="Calibri Light"/>
              <w:sz w:val="22"/>
              <w:szCs w:val="22"/>
            </w:rPr>
            <w:t> </w:t>
          </w:r>
        </w:p>
        <w:p w14:paraId="461306B6" w14:textId="77777777" w:rsidR="00950353" w:rsidRDefault="00950353" w:rsidP="00EF3FB7">
          <w:pPr>
            <w:pStyle w:val="paragraph"/>
            <w:numPr>
              <w:ilvl w:val="0"/>
              <w:numId w:val="24"/>
            </w:numPr>
            <w:spacing w:before="0" w:beforeAutospacing="0" w:after="0" w:afterAutospacing="0"/>
            <w:ind w:left="360" w:firstLine="0"/>
            <w:jc w:val="both"/>
            <w:textAlignment w:val="baseline"/>
            <w:rPr>
              <w:rFonts w:ascii="Calibri Light" w:hAnsi="Calibri Light" w:cs="Calibri Light"/>
              <w:sz w:val="22"/>
              <w:szCs w:val="22"/>
            </w:rPr>
          </w:pPr>
          <w:r>
            <w:rPr>
              <w:rStyle w:val="contentcontrolboundarysink"/>
              <w:rFonts w:ascii="Calibri Light" w:hAnsi="Calibri Light" w:cs="Calibri Light"/>
              <w:sz w:val="22"/>
              <w:szCs w:val="22"/>
              <w:lang w:val="en-US"/>
            </w:rPr>
            <w:t>​</w:t>
          </w:r>
          <w:r>
            <w:rPr>
              <w:rStyle w:val="normaltextrun"/>
              <w:rFonts w:ascii="Calibri Light" w:hAnsi="Calibri Light" w:cs="Calibri Light"/>
              <w:sz w:val="22"/>
              <w:szCs w:val="22"/>
              <w:lang w:val="en-US"/>
            </w:rPr>
            <w:t xml:space="preserve">Describe and teach innovative methodologies how business students can become more conscious </w:t>
          </w:r>
          <w:proofErr w:type="gramStart"/>
          <w:r>
            <w:rPr>
              <w:rStyle w:val="normaltextrun"/>
              <w:rFonts w:ascii="Calibri Light" w:hAnsi="Calibri Light" w:cs="Calibri Light"/>
              <w:sz w:val="22"/>
              <w:szCs w:val="22"/>
              <w:lang w:val="en-US"/>
            </w:rPr>
            <w:t>leaders</w:t>
          </w:r>
          <w:proofErr w:type="gramEnd"/>
          <w:r>
            <w:rPr>
              <w:rStyle w:val="normaltextrun"/>
              <w:rFonts w:ascii="Calibri Light" w:hAnsi="Calibri Light" w:cs="Calibri Light"/>
              <w:sz w:val="22"/>
              <w:szCs w:val="22"/>
              <w:lang w:val="en-US"/>
            </w:rPr>
            <w:t xml:space="preserve"> </w:t>
          </w:r>
          <w:r>
            <w:rPr>
              <w:rStyle w:val="eop"/>
              <w:rFonts w:ascii="Calibri Light" w:hAnsi="Calibri Light" w:cs="Calibri Light"/>
              <w:sz w:val="22"/>
              <w:szCs w:val="22"/>
            </w:rPr>
            <w:t> </w:t>
          </w:r>
        </w:p>
        <w:p w14:paraId="62F55FA3" w14:textId="77777777" w:rsidR="00950353" w:rsidRDefault="00950353" w:rsidP="00EF3FB7">
          <w:pPr>
            <w:pStyle w:val="paragraph"/>
            <w:numPr>
              <w:ilvl w:val="0"/>
              <w:numId w:val="25"/>
            </w:numPr>
            <w:spacing w:before="0" w:beforeAutospacing="0" w:after="0" w:afterAutospacing="0"/>
            <w:ind w:left="360" w:firstLine="0"/>
            <w:jc w:val="both"/>
            <w:textAlignment w:val="baseline"/>
            <w:rPr>
              <w:rFonts w:ascii="Calibri Light" w:hAnsi="Calibri Light" w:cs="Calibri Light"/>
              <w:sz w:val="22"/>
              <w:szCs w:val="22"/>
            </w:rPr>
          </w:pPr>
          <w:r>
            <w:rPr>
              <w:rStyle w:val="contentcontrolboundarysink"/>
              <w:rFonts w:ascii="Calibri Light" w:hAnsi="Calibri Light" w:cs="Calibri Light"/>
              <w:sz w:val="22"/>
              <w:szCs w:val="22"/>
              <w:lang w:val="en-US"/>
            </w:rPr>
            <w:t>​</w:t>
          </w:r>
          <w:r>
            <w:rPr>
              <w:rStyle w:val="normaltextrun"/>
              <w:rFonts w:ascii="Calibri Light" w:hAnsi="Calibri Light" w:cs="Calibri Light"/>
              <w:sz w:val="22"/>
              <w:szCs w:val="22"/>
              <w:lang w:val="en-US"/>
            </w:rPr>
            <w:t xml:space="preserve">Understand tools and methodologies for conscious </w:t>
          </w:r>
          <w:proofErr w:type="gramStart"/>
          <w:r>
            <w:rPr>
              <w:rStyle w:val="normaltextrun"/>
              <w:rFonts w:ascii="Calibri Light" w:hAnsi="Calibri Light" w:cs="Calibri Light"/>
              <w:sz w:val="22"/>
              <w:szCs w:val="22"/>
              <w:lang w:val="en-US"/>
            </w:rPr>
            <w:t>business</w:t>
          </w:r>
          <w:proofErr w:type="gramEnd"/>
          <w:r>
            <w:rPr>
              <w:rStyle w:val="normaltextrun"/>
              <w:rFonts w:ascii="Calibri Light" w:hAnsi="Calibri Light" w:cs="Calibri Light"/>
              <w:sz w:val="22"/>
              <w:szCs w:val="22"/>
              <w:lang w:val="en-US"/>
            </w:rPr>
            <w:t xml:space="preserve"> </w:t>
          </w:r>
          <w:r>
            <w:rPr>
              <w:rStyle w:val="eop"/>
              <w:rFonts w:ascii="Calibri Light" w:hAnsi="Calibri Light" w:cs="Calibri Light"/>
              <w:sz w:val="22"/>
              <w:szCs w:val="22"/>
            </w:rPr>
            <w:t> </w:t>
          </w:r>
        </w:p>
        <w:p w14:paraId="7A62E327" w14:textId="77777777" w:rsidR="00950353" w:rsidRDefault="00950353" w:rsidP="00EF3FB7">
          <w:pPr>
            <w:pStyle w:val="paragraph"/>
            <w:numPr>
              <w:ilvl w:val="0"/>
              <w:numId w:val="26"/>
            </w:numPr>
            <w:spacing w:before="0" w:beforeAutospacing="0" w:after="0" w:afterAutospacing="0"/>
            <w:ind w:left="360" w:firstLine="0"/>
            <w:jc w:val="both"/>
            <w:textAlignment w:val="baseline"/>
            <w:rPr>
              <w:rFonts w:ascii="Calibri Light" w:hAnsi="Calibri Light" w:cs="Calibri Light"/>
              <w:sz w:val="22"/>
              <w:szCs w:val="22"/>
            </w:rPr>
          </w:pPr>
          <w:r>
            <w:rPr>
              <w:rStyle w:val="contentcontrolboundarysink"/>
              <w:rFonts w:ascii="Calibri Light" w:hAnsi="Calibri Light" w:cs="Calibri Light"/>
              <w:sz w:val="22"/>
              <w:szCs w:val="22"/>
              <w:lang w:val="en-US"/>
            </w:rPr>
            <w:t>​</w:t>
          </w:r>
          <w:r>
            <w:rPr>
              <w:rStyle w:val="normaltextrun"/>
              <w:rFonts w:ascii="Calibri Light" w:hAnsi="Calibri Light" w:cs="Calibri Light"/>
              <w:sz w:val="22"/>
              <w:szCs w:val="22"/>
              <w:lang w:val="en-US"/>
            </w:rPr>
            <w:t xml:space="preserve">Apply tools and methodologies to manage businesses </w:t>
          </w:r>
          <w:proofErr w:type="gramStart"/>
          <w:r>
            <w:rPr>
              <w:rStyle w:val="normaltextrun"/>
              <w:rFonts w:ascii="Calibri Light" w:hAnsi="Calibri Light" w:cs="Calibri Light"/>
              <w:sz w:val="22"/>
              <w:szCs w:val="22"/>
              <w:lang w:val="en-US"/>
            </w:rPr>
            <w:t>better</w:t>
          </w:r>
          <w:proofErr w:type="gramEnd"/>
          <w:r>
            <w:rPr>
              <w:rStyle w:val="eop"/>
              <w:rFonts w:ascii="Calibri Light" w:hAnsi="Calibri Light" w:cs="Calibri Light"/>
              <w:sz w:val="22"/>
              <w:szCs w:val="22"/>
            </w:rPr>
            <w:t> </w:t>
          </w:r>
        </w:p>
        <w:p w14:paraId="3EB1416F" w14:textId="77777777" w:rsidR="00950353" w:rsidRDefault="00950353" w:rsidP="00EF3FB7">
          <w:pPr>
            <w:pStyle w:val="paragraph"/>
            <w:numPr>
              <w:ilvl w:val="0"/>
              <w:numId w:val="27"/>
            </w:numPr>
            <w:spacing w:before="0" w:beforeAutospacing="0" w:after="0" w:afterAutospacing="0"/>
            <w:ind w:left="360" w:firstLine="0"/>
            <w:jc w:val="both"/>
            <w:textAlignment w:val="baseline"/>
            <w:rPr>
              <w:rFonts w:ascii="Calibri Light" w:hAnsi="Calibri Light" w:cs="Calibri Light"/>
              <w:sz w:val="22"/>
              <w:szCs w:val="22"/>
            </w:rPr>
          </w:pPr>
          <w:r>
            <w:rPr>
              <w:rStyle w:val="contentcontrolboundarysink"/>
              <w:rFonts w:ascii="Calibri Light" w:hAnsi="Calibri Light" w:cs="Calibri Light"/>
              <w:sz w:val="22"/>
              <w:szCs w:val="22"/>
              <w:lang w:val="en-US"/>
            </w:rPr>
            <w:t>​</w:t>
          </w:r>
          <w:r>
            <w:rPr>
              <w:rStyle w:val="normaltextrun"/>
              <w:rFonts w:ascii="Calibri Light" w:hAnsi="Calibri Light" w:cs="Calibri Light"/>
              <w:sz w:val="22"/>
              <w:szCs w:val="22"/>
              <w:lang w:val="en-US"/>
            </w:rPr>
            <w:t xml:space="preserve">Embedding ethics and ethical dilemmas in every </w:t>
          </w:r>
          <w:proofErr w:type="gramStart"/>
          <w:r>
            <w:rPr>
              <w:rStyle w:val="normaltextrun"/>
              <w:rFonts w:ascii="Calibri Light" w:hAnsi="Calibri Light" w:cs="Calibri Light"/>
              <w:sz w:val="22"/>
              <w:szCs w:val="22"/>
              <w:lang w:val="en-US"/>
            </w:rPr>
            <w:t>course</w:t>
          </w:r>
          <w:proofErr w:type="gramEnd"/>
          <w:r>
            <w:rPr>
              <w:rStyle w:val="normaltextrun"/>
              <w:rFonts w:ascii="Calibri Light" w:hAnsi="Calibri Light" w:cs="Calibri Light"/>
              <w:sz w:val="22"/>
              <w:szCs w:val="22"/>
              <w:lang w:val="en-US"/>
            </w:rPr>
            <w:t xml:space="preserve"> </w:t>
          </w:r>
          <w:r>
            <w:rPr>
              <w:rStyle w:val="eop"/>
              <w:rFonts w:ascii="Calibri Light" w:hAnsi="Calibri Light" w:cs="Calibri Light"/>
              <w:sz w:val="22"/>
              <w:szCs w:val="22"/>
            </w:rPr>
            <w:t> </w:t>
          </w:r>
        </w:p>
        <w:p w14:paraId="31281950" w14:textId="77777777" w:rsidR="00950353" w:rsidRDefault="00950353" w:rsidP="00EF3FB7">
          <w:pPr>
            <w:pStyle w:val="paragraph"/>
            <w:numPr>
              <w:ilvl w:val="0"/>
              <w:numId w:val="28"/>
            </w:numPr>
            <w:spacing w:before="0" w:beforeAutospacing="0" w:after="0" w:afterAutospacing="0"/>
            <w:ind w:left="360" w:firstLine="0"/>
            <w:jc w:val="both"/>
            <w:textAlignment w:val="baseline"/>
            <w:rPr>
              <w:rFonts w:ascii="Calibri Light" w:hAnsi="Calibri Light" w:cs="Calibri Light"/>
              <w:sz w:val="22"/>
              <w:szCs w:val="22"/>
            </w:rPr>
          </w:pPr>
          <w:r>
            <w:rPr>
              <w:rStyle w:val="contentcontrolboundarysink"/>
              <w:rFonts w:ascii="Calibri Light" w:hAnsi="Calibri Light" w:cs="Calibri Light"/>
              <w:sz w:val="22"/>
              <w:szCs w:val="22"/>
              <w:lang w:val="en-US"/>
            </w:rPr>
            <w:t>​</w:t>
          </w:r>
          <w:r>
            <w:rPr>
              <w:rStyle w:val="normaltextrun"/>
              <w:rFonts w:ascii="Calibri Light" w:hAnsi="Calibri Light" w:cs="Calibri Light"/>
              <w:sz w:val="22"/>
              <w:szCs w:val="22"/>
              <w:lang w:val="en-US"/>
            </w:rPr>
            <w:t xml:space="preserve">Stimulate reflection and development of leaders to become more system-oriented, ethical, </w:t>
          </w:r>
          <w:proofErr w:type="gramStart"/>
          <w:r>
            <w:rPr>
              <w:rStyle w:val="normaltextrun"/>
              <w:rFonts w:ascii="Calibri Light" w:hAnsi="Calibri Light" w:cs="Calibri Light"/>
              <w:sz w:val="22"/>
              <w:szCs w:val="22"/>
              <w:lang w:val="en-US"/>
            </w:rPr>
            <w:t>inclusive</w:t>
          </w:r>
          <w:proofErr w:type="gramEnd"/>
          <w:r>
            <w:rPr>
              <w:rStyle w:val="normaltextrun"/>
              <w:rFonts w:ascii="Calibri Light" w:hAnsi="Calibri Light" w:cs="Calibri Light"/>
              <w:sz w:val="22"/>
              <w:szCs w:val="22"/>
              <w:lang w:val="en-US"/>
            </w:rPr>
            <w:t xml:space="preserve"> and conscious. </w:t>
          </w:r>
          <w:r>
            <w:rPr>
              <w:rStyle w:val="eop"/>
              <w:rFonts w:ascii="Calibri Light" w:hAnsi="Calibri Light" w:cs="Calibri Light"/>
              <w:sz w:val="22"/>
              <w:szCs w:val="22"/>
            </w:rPr>
            <w:t> </w:t>
          </w:r>
        </w:p>
        <w:p w14:paraId="6A5FF1AB" w14:textId="6BD4B8A3" w:rsidR="00950353" w:rsidRPr="00950353" w:rsidRDefault="00950353" w:rsidP="00EF3FB7">
          <w:pPr>
            <w:pStyle w:val="paragraph"/>
            <w:numPr>
              <w:ilvl w:val="0"/>
              <w:numId w:val="29"/>
            </w:numPr>
            <w:spacing w:before="0" w:beforeAutospacing="0" w:after="0" w:afterAutospacing="0"/>
            <w:ind w:left="360" w:firstLine="0"/>
            <w:jc w:val="both"/>
            <w:textAlignment w:val="baseline"/>
            <w:rPr>
              <w:rStyle w:val="normaltextrun"/>
              <w:rFonts w:ascii="Calibri Light" w:hAnsi="Calibri Light" w:cs="Calibri Light"/>
              <w:lang w:val="en-US"/>
            </w:rPr>
          </w:pPr>
          <w:r>
            <w:rPr>
              <w:rStyle w:val="contentcontrolboundarysink"/>
              <w:rFonts w:ascii="Calibri Light" w:hAnsi="Calibri Light" w:cs="Calibri Light"/>
              <w:sz w:val="22"/>
              <w:szCs w:val="22"/>
              <w:lang w:val="en-US"/>
            </w:rPr>
            <w:t>​Understand the reasons of the sustainability</w:t>
          </w:r>
          <w:r>
            <w:rPr>
              <w:rStyle w:val="normaltextrun"/>
              <w:rFonts w:ascii="Calibri Light" w:hAnsi="Calibri Light" w:cs="Calibri Light"/>
              <w:sz w:val="22"/>
              <w:szCs w:val="22"/>
              <w:lang w:val="en-US"/>
            </w:rPr>
            <w:t xml:space="preserve"> of purpose-driven </w:t>
          </w:r>
          <w:proofErr w:type="gramStart"/>
          <w:r>
            <w:rPr>
              <w:rStyle w:val="normaltextrun"/>
              <w:rFonts w:ascii="Calibri Light" w:hAnsi="Calibri Light" w:cs="Calibri Light"/>
              <w:sz w:val="22"/>
              <w:szCs w:val="22"/>
              <w:lang w:val="en-US"/>
            </w:rPr>
            <w:t>companies</w:t>
          </w:r>
          <w:proofErr w:type="gramEnd"/>
        </w:p>
        <w:p w14:paraId="6A5447E1" w14:textId="0255969F" w:rsidR="00553ABD" w:rsidRPr="0018536D" w:rsidRDefault="00000000" w:rsidP="432F23BF">
          <w:pPr>
            <w:rPr>
              <w:rFonts w:ascii="Arial" w:hAnsi="Arial" w:cs="Arial"/>
              <w:i/>
              <w:iCs/>
              <w:lang w:val="en-US"/>
            </w:rPr>
          </w:pPr>
        </w:p>
      </w:sdtContent>
    </w:sdt>
    <w:p w14:paraId="007AD815" w14:textId="5B4D036F" w:rsidR="00553ABD" w:rsidRDefault="00553ABD" w:rsidP="00553ABD">
      <w:pPr>
        <w:rPr>
          <w:rFonts w:ascii="Arial" w:hAnsi="Arial" w:cs="Arial"/>
          <w:lang w:val="en-US"/>
        </w:rPr>
      </w:pPr>
    </w:p>
    <w:p w14:paraId="34899B8E" w14:textId="77777777" w:rsidR="00FB65F5" w:rsidRPr="0018536D" w:rsidRDefault="00FB65F5" w:rsidP="00553ABD">
      <w:pPr>
        <w:rPr>
          <w:rFonts w:ascii="Arial" w:hAnsi="Arial" w:cs="Arial"/>
          <w:lang w:val="en-US"/>
        </w:rPr>
      </w:pPr>
    </w:p>
    <w:p w14:paraId="3E5666D8" w14:textId="3AC2E0FF" w:rsidR="00553ABD" w:rsidRPr="0018536D" w:rsidRDefault="00C93470" w:rsidP="00C93470">
      <w:pPr>
        <w:pBdr>
          <w:bottom w:val="single" w:sz="4" w:space="1" w:color="auto"/>
        </w:pBdr>
        <w:rPr>
          <w:rFonts w:ascii="Arial" w:hAnsi="Arial" w:cs="Arial"/>
          <w:b/>
          <w:bCs/>
          <w:lang w:val="en-US"/>
        </w:rPr>
      </w:pPr>
      <w:r w:rsidRPr="0018536D">
        <w:rPr>
          <w:rFonts w:ascii="Arial" w:hAnsi="Arial" w:cs="Arial"/>
          <w:b/>
          <w:bCs/>
          <w:lang w:val="en-US"/>
        </w:rPr>
        <w:lastRenderedPageBreak/>
        <w:t>This course is unique, because:</w:t>
      </w:r>
    </w:p>
    <w:sdt>
      <w:sdtPr>
        <w:rPr>
          <w:rFonts w:ascii="Arial" w:hAnsi="Arial" w:cs="Arial"/>
          <w:lang w:val="en-US"/>
        </w:rPr>
        <w:id w:val="-178502419"/>
        <w:placeholder>
          <w:docPart w:val="DefaultPlaceholder_-1854013440"/>
        </w:placeholder>
      </w:sdtPr>
      <w:sdtContent>
        <w:p w14:paraId="13B439B9" w14:textId="3219A837" w:rsidR="00553ABD" w:rsidRPr="0018536D" w:rsidRDefault="007F5A03" w:rsidP="00553ABD">
          <w:pPr>
            <w:rPr>
              <w:rFonts w:ascii="Arial" w:hAnsi="Arial" w:cs="Arial"/>
              <w:lang w:val="en-US"/>
            </w:rPr>
          </w:pPr>
          <w:r>
            <w:rPr>
              <w:rFonts w:ascii="Arial" w:hAnsi="Arial" w:cs="Arial"/>
              <w:kern w:val="16"/>
              <w:lang w:val="en-US"/>
            </w:rPr>
            <w:t>It</w:t>
          </w:r>
          <w:r w:rsidRPr="00F6532F">
            <w:rPr>
              <w:rFonts w:ascii="Arial" w:hAnsi="Arial" w:cs="Arial"/>
              <w:kern w:val="16"/>
              <w:lang w:val="en-US"/>
            </w:rPr>
            <w:t xml:space="preserve"> focuses on both the definition of important cultural specifies and their differences and their application in management and leadership. Emphasis is placed on a systems approach in terms of theory as well as on guidance for each student's conscious inner journey to cross-cultural leadership.</w:t>
          </w:r>
        </w:p>
      </w:sdtContent>
    </w:sdt>
    <w:p w14:paraId="7FC161C7" w14:textId="77777777" w:rsidR="00C93470" w:rsidRPr="0018536D" w:rsidRDefault="00C93470" w:rsidP="00553ABD">
      <w:pPr>
        <w:rPr>
          <w:rFonts w:ascii="Arial" w:hAnsi="Arial" w:cs="Arial"/>
          <w:lang w:val="en-US"/>
        </w:rPr>
      </w:pPr>
    </w:p>
    <w:p w14:paraId="08039646" w14:textId="7BFAAD58" w:rsidR="00553ABD" w:rsidRPr="0018536D" w:rsidRDefault="00553ABD" w:rsidP="00C93470">
      <w:pPr>
        <w:pBdr>
          <w:bottom w:val="single" w:sz="4" w:space="1" w:color="auto"/>
        </w:pBdr>
        <w:rPr>
          <w:rFonts w:ascii="Arial" w:hAnsi="Arial" w:cs="Arial"/>
          <w:b/>
          <w:bCs/>
          <w:lang w:val="en-US"/>
        </w:rPr>
      </w:pPr>
      <w:r w:rsidRPr="0018536D">
        <w:rPr>
          <w:rFonts w:ascii="Arial" w:hAnsi="Arial" w:cs="Arial"/>
          <w:b/>
          <w:bCs/>
          <w:lang w:val="en-US"/>
        </w:rPr>
        <w:t xml:space="preserve">Suggested tools from the </w:t>
      </w:r>
      <w:proofErr w:type="gramStart"/>
      <w:r w:rsidRPr="0018536D">
        <w:rPr>
          <w:rFonts w:ascii="Arial" w:hAnsi="Arial" w:cs="Arial"/>
          <w:b/>
          <w:bCs/>
          <w:lang w:val="en-US"/>
        </w:rPr>
        <w:t>toolbox</w:t>
      </w:r>
      <w:proofErr w:type="gramEnd"/>
    </w:p>
    <w:sdt>
      <w:sdtPr>
        <w:rPr>
          <w:rFonts w:ascii="Arial" w:eastAsiaTheme="minorHAnsi" w:hAnsi="Arial" w:cs="Arial"/>
          <w:sz w:val="22"/>
          <w:szCs w:val="22"/>
          <w:lang w:val="en-US" w:eastAsia="en-US"/>
        </w:rPr>
        <w:id w:val="886071684"/>
        <w:placeholder>
          <w:docPart w:val="DefaultPlaceholder_-1854013440"/>
        </w:placeholder>
      </w:sdtPr>
      <w:sdtContent>
        <w:p w14:paraId="5D30B432" w14:textId="77777777" w:rsidR="00221D7F" w:rsidRPr="00221D7F" w:rsidRDefault="00221D7F" w:rsidP="00303CB5">
          <w:pPr>
            <w:pStyle w:val="Normlnweb"/>
            <w:spacing w:before="0" w:beforeAutospacing="0" w:after="0" w:afterAutospacing="0"/>
            <w:ind w:left="720" w:hanging="720"/>
            <w:rPr>
              <w:rFonts w:ascii="Arial" w:hAnsi="Arial" w:cs="Arial"/>
              <w:b/>
              <w:iCs/>
              <w:sz w:val="22"/>
              <w:szCs w:val="22"/>
              <w:lang w:val="en-US"/>
            </w:rPr>
          </w:pPr>
          <w:r w:rsidRPr="00221D7F">
            <w:rPr>
              <w:rFonts w:ascii="Arial" w:hAnsi="Arial" w:cs="Arial"/>
              <w:b/>
              <w:iCs/>
              <w:sz w:val="22"/>
              <w:szCs w:val="22"/>
              <w:lang w:val="en-US"/>
            </w:rPr>
            <w:t>Greater Good Science Center, science-based practices for a meaningful life</w:t>
          </w:r>
        </w:p>
        <w:p w14:paraId="307DC8E4" w14:textId="77777777" w:rsidR="00221D7F" w:rsidRPr="00221D7F" w:rsidRDefault="00221D7F" w:rsidP="00303CB5">
          <w:pPr>
            <w:pStyle w:val="Normlnweb"/>
            <w:spacing w:before="0" w:beforeAutospacing="0" w:after="0" w:afterAutospacing="0"/>
            <w:ind w:left="720" w:hanging="720"/>
            <w:rPr>
              <w:rFonts w:ascii="Arial" w:hAnsi="Arial" w:cs="Arial"/>
              <w:sz w:val="22"/>
              <w:szCs w:val="22"/>
              <w:lang w:val="en-US"/>
            </w:rPr>
          </w:pPr>
          <w:r w:rsidRPr="00221D7F">
            <w:rPr>
              <w:rFonts w:ascii="Arial" w:hAnsi="Arial" w:cs="Arial"/>
              <w:iCs/>
              <w:sz w:val="22"/>
              <w:szCs w:val="22"/>
              <w:lang w:val="en-US"/>
            </w:rPr>
            <w:t xml:space="preserve">Available at </w:t>
          </w:r>
          <w:r w:rsidRPr="00221D7F">
            <w:rPr>
              <w:rFonts w:ascii="Arial" w:hAnsi="Arial" w:cs="Arial"/>
              <w:i/>
              <w:iCs/>
              <w:sz w:val="22"/>
              <w:szCs w:val="22"/>
              <w:lang w:val="en-US"/>
            </w:rPr>
            <w:t>Greater good in action</w:t>
          </w:r>
          <w:r w:rsidRPr="00221D7F">
            <w:rPr>
              <w:rFonts w:ascii="Arial" w:hAnsi="Arial" w:cs="Arial"/>
              <w:sz w:val="22"/>
              <w:szCs w:val="22"/>
              <w:lang w:val="en-US"/>
            </w:rPr>
            <w:t xml:space="preserve">. </w:t>
          </w:r>
          <w:hyperlink r:id="rId11" w:history="1">
            <w:r w:rsidRPr="00221D7F">
              <w:rPr>
                <w:rStyle w:val="Hypertextovodkaz"/>
                <w:rFonts w:ascii="Arial" w:hAnsi="Arial" w:cs="Arial"/>
                <w:sz w:val="22"/>
                <w:szCs w:val="22"/>
                <w:lang w:val="en-US"/>
              </w:rPr>
              <w:t>https://ggia.berkeley.edu/</w:t>
            </w:r>
          </w:hyperlink>
          <w:r w:rsidRPr="00221D7F">
            <w:rPr>
              <w:rFonts w:ascii="Arial" w:hAnsi="Arial" w:cs="Arial"/>
              <w:sz w:val="22"/>
              <w:szCs w:val="22"/>
              <w:lang w:val="en-US"/>
            </w:rPr>
            <w:t xml:space="preserve"> </w:t>
          </w:r>
        </w:p>
        <w:p w14:paraId="6490ADCA" w14:textId="77777777" w:rsidR="00221D7F" w:rsidRPr="00221D7F" w:rsidRDefault="00221D7F" w:rsidP="00303CB5">
          <w:pPr>
            <w:spacing w:after="0" w:line="240" w:lineRule="auto"/>
            <w:rPr>
              <w:rFonts w:ascii="Arial" w:hAnsi="Arial" w:cs="Arial"/>
              <w:lang w:val="en-US"/>
            </w:rPr>
          </w:pPr>
        </w:p>
        <w:p w14:paraId="1D680BDB" w14:textId="77777777" w:rsidR="00221D7F" w:rsidRPr="00221D7F" w:rsidRDefault="00221D7F" w:rsidP="00303CB5">
          <w:pPr>
            <w:spacing w:after="0" w:line="240" w:lineRule="auto"/>
            <w:rPr>
              <w:rFonts w:ascii="Arial" w:hAnsi="Arial" w:cs="Arial"/>
              <w:u w:val="single"/>
              <w:lang w:val="en-US"/>
            </w:rPr>
          </w:pPr>
          <w:r w:rsidRPr="00221D7F">
            <w:rPr>
              <w:rFonts w:ascii="Arial" w:hAnsi="Arial" w:cs="Arial"/>
              <w:u w:val="single"/>
              <w:lang w:val="en-US"/>
            </w:rPr>
            <w:t xml:space="preserve">Practices carried out within the </w:t>
          </w:r>
          <w:proofErr w:type="spellStart"/>
          <w:r w:rsidRPr="00221D7F">
            <w:rPr>
              <w:rFonts w:ascii="Arial" w:hAnsi="Arial" w:cs="Arial"/>
              <w:u w:val="single"/>
              <w:lang w:val="en-US"/>
            </w:rPr>
            <w:t>CCMaL</w:t>
          </w:r>
          <w:proofErr w:type="spellEnd"/>
          <w:r w:rsidRPr="00221D7F">
            <w:rPr>
              <w:rFonts w:ascii="Arial" w:hAnsi="Arial" w:cs="Arial"/>
              <w:u w:val="single"/>
              <w:lang w:val="en-US"/>
            </w:rPr>
            <w:t xml:space="preserve"> </w:t>
          </w:r>
          <w:proofErr w:type="gramStart"/>
          <w:r w:rsidRPr="00221D7F">
            <w:rPr>
              <w:rFonts w:ascii="Arial" w:hAnsi="Arial" w:cs="Arial"/>
              <w:u w:val="single"/>
              <w:lang w:val="en-US"/>
            </w:rPr>
            <w:t>course</w:t>
          </w:r>
          <w:proofErr w:type="gramEnd"/>
        </w:p>
        <w:p w14:paraId="3B9B927F" w14:textId="77777777" w:rsidR="00221D7F" w:rsidRPr="00221D7F" w:rsidRDefault="00221D7F" w:rsidP="00303CB5">
          <w:pPr>
            <w:spacing w:after="0" w:line="240" w:lineRule="auto"/>
            <w:rPr>
              <w:rFonts w:ascii="Arial" w:hAnsi="Arial" w:cs="Arial"/>
              <w:lang w:val="en-US"/>
            </w:rPr>
          </w:pPr>
          <w:r w:rsidRPr="00221D7F">
            <w:rPr>
              <w:rFonts w:ascii="Arial" w:hAnsi="Arial" w:cs="Arial"/>
              <w:lang w:val="en-US"/>
            </w:rPr>
            <w:t>Finding silver linings</w:t>
          </w:r>
        </w:p>
        <w:p w14:paraId="5A4FE5FB" w14:textId="77777777" w:rsidR="00221D7F" w:rsidRPr="00221D7F" w:rsidRDefault="00221D7F" w:rsidP="00303CB5">
          <w:pPr>
            <w:spacing w:after="0" w:line="240" w:lineRule="auto"/>
            <w:rPr>
              <w:rFonts w:ascii="Arial" w:hAnsi="Arial" w:cs="Arial"/>
              <w:lang w:val="en-US"/>
            </w:rPr>
          </w:pPr>
          <w:r w:rsidRPr="00221D7F">
            <w:rPr>
              <w:rFonts w:ascii="Arial" w:hAnsi="Arial" w:cs="Arial"/>
              <w:lang w:val="en-US"/>
            </w:rPr>
            <w:t>Magic wand</w:t>
          </w:r>
        </w:p>
        <w:p w14:paraId="4636B1D7" w14:textId="77777777" w:rsidR="00221D7F" w:rsidRPr="00221D7F" w:rsidRDefault="00221D7F" w:rsidP="00303CB5">
          <w:pPr>
            <w:spacing w:after="0" w:line="240" w:lineRule="auto"/>
            <w:rPr>
              <w:rFonts w:ascii="Arial" w:hAnsi="Arial" w:cs="Arial"/>
              <w:lang w:val="en-US"/>
            </w:rPr>
          </w:pPr>
          <w:r w:rsidRPr="00221D7F">
            <w:rPr>
              <w:rFonts w:ascii="Arial" w:hAnsi="Arial" w:cs="Arial"/>
              <w:lang w:val="en-US"/>
            </w:rPr>
            <w:t>Overcoming a fear</w:t>
          </w:r>
        </w:p>
        <w:p w14:paraId="3B514EE9" w14:textId="77777777" w:rsidR="00221D7F" w:rsidRPr="00221D7F" w:rsidRDefault="00221D7F" w:rsidP="00303CB5">
          <w:pPr>
            <w:spacing w:after="0" w:line="240" w:lineRule="auto"/>
            <w:rPr>
              <w:rFonts w:ascii="Arial" w:hAnsi="Arial" w:cs="Arial"/>
              <w:lang w:val="en-US"/>
            </w:rPr>
          </w:pPr>
          <w:r w:rsidRPr="00221D7F">
            <w:rPr>
              <w:rFonts w:ascii="Arial" w:hAnsi="Arial" w:cs="Arial"/>
              <w:lang w:val="en-US"/>
            </w:rPr>
            <w:t>Three good things</w:t>
          </w:r>
        </w:p>
        <w:p w14:paraId="394D1743" w14:textId="77777777" w:rsidR="00221D7F" w:rsidRPr="00221D7F" w:rsidRDefault="00221D7F" w:rsidP="00303CB5">
          <w:pPr>
            <w:spacing w:after="0" w:line="240" w:lineRule="auto"/>
            <w:rPr>
              <w:rFonts w:ascii="Arial" w:hAnsi="Arial" w:cs="Arial"/>
              <w:lang w:val="en-US"/>
            </w:rPr>
          </w:pPr>
          <w:r w:rsidRPr="00221D7F">
            <w:rPr>
              <w:rFonts w:ascii="Arial" w:hAnsi="Arial" w:cs="Arial"/>
              <w:lang w:val="en-US"/>
            </w:rPr>
            <w:t xml:space="preserve">Use your </w:t>
          </w:r>
          <w:proofErr w:type="gramStart"/>
          <w:r w:rsidRPr="00221D7F">
            <w:rPr>
              <w:rFonts w:ascii="Arial" w:hAnsi="Arial" w:cs="Arial"/>
              <w:lang w:val="en-US"/>
            </w:rPr>
            <w:t>strengths</w:t>
          </w:r>
          <w:proofErr w:type="gramEnd"/>
        </w:p>
        <w:p w14:paraId="5D823E47" w14:textId="77777777" w:rsidR="00221D7F" w:rsidRPr="00221D7F" w:rsidRDefault="00221D7F" w:rsidP="00303CB5">
          <w:pPr>
            <w:spacing w:after="0" w:line="240" w:lineRule="auto"/>
            <w:rPr>
              <w:rFonts w:ascii="Arial" w:hAnsi="Arial" w:cs="Arial"/>
              <w:lang w:val="en-US"/>
            </w:rPr>
          </w:pPr>
        </w:p>
        <w:p w14:paraId="689C1AEF" w14:textId="77777777" w:rsidR="00221D7F" w:rsidRPr="00221D7F" w:rsidRDefault="00221D7F" w:rsidP="00303CB5">
          <w:pPr>
            <w:spacing w:after="0" w:line="240" w:lineRule="auto"/>
            <w:rPr>
              <w:rFonts w:ascii="Arial" w:hAnsi="Arial" w:cs="Arial"/>
              <w:u w:val="single"/>
              <w:lang w:val="en-US"/>
            </w:rPr>
          </w:pPr>
          <w:r w:rsidRPr="00221D7F">
            <w:rPr>
              <w:rFonts w:ascii="Arial" w:hAnsi="Arial" w:cs="Arial"/>
              <w:u w:val="single"/>
              <w:lang w:val="en-US"/>
            </w:rPr>
            <w:t xml:space="preserve">Practices recommended within the </w:t>
          </w:r>
          <w:proofErr w:type="spellStart"/>
          <w:r w:rsidRPr="00221D7F">
            <w:rPr>
              <w:rFonts w:ascii="Arial" w:hAnsi="Arial" w:cs="Arial"/>
              <w:u w:val="single"/>
              <w:lang w:val="en-US"/>
            </w:rPr>
            <w:t>CCMaL</w:t>
          </w:r>
          <w:proofErr w:type="spellEnd"/>
          <w:r w:rsidRPr="00221D7F">
            <w:rPr>
              <w:rFonts w:ascii="Arial" w:hAnsi="Arial" w:cs="Arial"/>
              <w:u w:val="single"/>
              <w:lang w:val="en-US"/>
            </w:rPr>
            <w:t xml:space="preserve"> </w:t>
          </w:r>
          <w:proofErr w:type="gramStart"/>
          <w:r w:rsidRPr="00221D7F">
            <w:rPr>
              <w:rFonts w:ascii="Arial" w:hAnsi="Arial" w:cs="Arial"/>
              <w:u w:val="single"/>
              <w:lang w:val="en-US"/>
            </w:rPr>
            <w:t>course</w:t>
          </w:r>
          <w:proofErr w:type="gramEnd"/>
        </w:p>
        <w:p w14:paraId="47C2274E" w14:textId="77777777" w:rsidR="00221D7F" w:rsidRPr="00221D7F" w:rsidRDefault="00221D7F" w:rsidP="00303CB5">
          <w:pPr>
            <w:spacing w:after="0" w:line="240" w:lineRule="auto"/>
            <w:rPr>
              <w:rFonts w:ascii="Arial" w:hAnsi="Arial" w:cs="Arial"/>
              <w:lang w:val="en-US"/>
            </w:rPr>
          </w:pPr>
          <w:r w:rsidRPr="00221D7F">
            <w:rPr>
              <w:rFonts w:ascii="Arial" w:hAnsi="Arial" w:cs="Arial"/>
              <w:lang w:val="en-US"/>
            </w:rPr>
            <w:t xml:space="preserve">Focused on </w:t>
          </w:r>
        </w:p>
        <w:p w14:paraId="7E6AA510" w14:textId="77777777" w:rsidR="00221D7F" w:rsidRPr="00221D7F" w:rsidRDefault="00221D7F" w:rsidP="00303CB5">
          <w:pPr>
            <w:spacing w:after="0" w:line="240" w:lineRule="auto"/>
            <w:ind w:left="708"/>
            <w:rPr>
              <w:rFonts w:ascii="Arial" w:hAnsi="Arial" w:cs="Arial"/>
              <w:lang w:val="en-US"/>
            </w:rPr>
          </w:pPr>
          <w:r w:rsidRPr="00221D7F">
            <w:rPr>
              <w:rFonts w:ascii="Arial" w:hAnsi="Arial" w:cs="Arial"/>
              <w:lang w:val="en-US"/>
            </w:rPr>
            <w:t>Resilience to stress</w:t>
          </w:r>
        </w:p>
        <w:p w14:paraId="5AD9165B" w14:textId="1CA449B6" w:rsidR="00C93470" w:rsidRPr="00221D7F" w:rsidRDefault="00221D7F" w:rsidP="00303CB5">
          <w:pPr>
            <w:spacing w:after="0" w:line="240" w:lineRule="auto"/>
            <w:ind w:left="708"/>
            <w:rPr>
              <w:rFonts w:ascii="Arial" w:hAnsi="Arial" w:cs="Arial"/>
              <w:lang w:val="en-US"/>
            </w:rPr>
          </w:pPr>
          <w:r w:rsidRPr="00221D7F">
            <w:rPr>
              <w:rFonts w:ascii="Arial" w:hAnsi="Arial" w:cs="Arial"/>
              <w:lang w:val="en-US"/>
            </w:rPr>
            <w:t xml:space="preserve">Mindfulness </w:t>
          </w:r>
        </w:p>
      </w:sdtContent>
    </w:sdt>
    <w:p w14:paraId="1CFF0BA3" w14:textId="77777777" w:rsidR="00C93470" w:rsidRPr="0018536D" w:rsidRDefault="00C93470" w:rsidP="00553ABD">
      <w:pPr>
        <w:rPr>
          <w:rFonts w:ascii="Arial" w:hAnsi="Arial" w:cs="Arial"/>
          <w:lang w:val="en-US"/>
        </w:rPr>
      </w:pPr>
    </w:p>
    <w:p w14:paraId="0CA8B115" w14:textId="7F6E24A2" w:rsidR="00553ABD" w:rsidRPr="0018536D" w:rsidRDefault="00553ABD" w:rsidP="00C93470">
      <w:pPr>
        <w:pBdr>
          <w:bottom w:val="single" w:sz="4" w:space="1" w:color="auto"/>
        </w:pBdr>
        <w:rPr>
          <w:rFonts w:ascii="Arial" w:hAnsi="Arial" w:cs="Arial"/>
          <w:b/>
          <w:bCs/>
          <w:lang w:val="en-US"/>
        </w:rPr>
      </w:pPr>
      <w:r w:rsidRPr="0018536D">
        <w:rPr>
          <w:rFonts w:ascii="Arial" w:hAnsi="Arial" w:cs="Arial"/>
          <w:b/>
          <w:bCs/>
          <w:lang w:val="en-US"/>
        </w:rPr>
        <w:t xml:space="preserve">Sources that were used to create this </w:t>
      </w:r>
      <w:proofErr w:type="gramStart"/>
      <w:r w:rsidRPr="0018536D">
        <w:rPr>
          <w:rFonts w:ascii="Arial" w:hAnsi="Arial" w:cs="Arial"/>
          <w:b/>
          <w:bCs/>
          <w:lang w:val="en-US"/>
        </w:rPr>
        <w:t>course</w:t>
      </w:r>
      <w:proofErr w:type="gramEnd"/>
    </w:p>
    <w:sdt>
      <w:sdtPr>
        <w:rPr>
          <w:rFonts w:ascii="Arial" w:hAnsi="Arial" w:cs="Arial"/>
          <w:lang w:val="en-US"/>
        </w:rPr>
        <w:id w:val="-1421563243"/>
        <w:placeholder>
          <w:docPart w:val="DefaultPlaceholder_-1854013440"/>
        </w:placeholder>
      </w:sdtPr>
      <w:sdtContent>
        <w:p w14:paraId="079EF05C"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i/>
              <w:iCs/>
              <w:lang w:val="en-US" w:eastAsia="cs-CZ"/>
            </w:rPr>
            <w:t>2018 Trends in High-Performing Global Virtual Teams</w:t>
          </w:r>
          <w:r w:rsidRPr="00DA3D3B">
            <w:rPr>
              <w:rFonts w:ascii="Arial" w:eastAsia="Times New Roman" w:hAnsi="Arial" w:cs="Arial"/>
              <w:lang w:val="en-US" w:eastAsia="cs-CZ"/>
            </w:rPr>
            <w:t xml:space="preserve">. (2019). RW3 Culture </w:t>
          </w:r>
          <w:proofErr w:type="spellStart"/>
          <w:r w:rsidRPr="00DA3D3B">
            <w:rPr>
              <w:rFonts w:ascii="Arial" w:eastAsia="Times New Roman" w:hAnsi="Arial" w:cs="Arial"/>
              <w:lang w:val="en-US" w:eastAsia="cs-CZ"/>
            </w:rPr>
            <w:t>Wizzard</w:t>
          </w:r>
          <w:proofErr w:type="spellEnd"/>
          <w:r w:rsidRPr="00DA3D3B">
            <w:rPr>
              <w:rFonts w:ascii="Arial" w:eastAsia="Times New Roman" w:hAnsi="Arial" w:cs="Arial"/>
              <w:lang w:val="en-US" w:eastAsia="cs-CZ"/>
            </w:rPr>
            <w:t>. https://content.ebulletins.com/hubfs/C1/Culture Wizard/LL-2018 Trends in Global VTs Draft 12 and a half.pdf</w:t>
          </w:r>
        </w:p>
        <w:p w14:paraId="7777B2E4" w14:textId="77777777" w:rsidR="00D84F4B" w:rsidRPr="00DA3D3B" w:rsidRDefault="00D84F4B" w:rsidP="00D84F4B">
          <w:pPr>
            <w:pStyle w:val="Normlnweb"/>
            <w:spacing w:before="0" w:beforeAutospacing="0" w:after="120" w:afterAutospacing="0"/>
            <w:rPr>
              <w:rFonts w:ascii="Arial" w:hAnsi="Arial" w:cs="Arial"/>
              <w:sz w:val="22"/>
              <w:szCs w:val="22"/>
            </w:rPr>
          </w:pPr>
          <w:r w:rsidRPr="00DA3D3B">
            <w:rPr>
              <w:rFonts w:ascii="Arial" w:hAnsi="Arial" w:cs="Arial"/>
              <w:sz w:val="22"/>
              <w:szCs w:val="22"/>
            </w:rPr>
            <w:t xml:space="preserve">Anderson, P. (Ed.) (2022). </w:t>
          </w:r>
          <w:r w:rsidRPr="00DA3D3B">
            <w:rPr>
              <w:rFonts w:ascii="Arial" w:hAnsi="Arial" w:cs="Arial"/>
              <w:i/>
              <w:sz w:val="22"/>
              <w:szCs w:val="22"/>
            </w:rPr>
            <w:t>How management works: The concepts visually explained</w:t>
          </w:r>
          <w:r w:rsidRPr="00DA3D3B">
            <w:rPr>
              <w:rFonts w:ascii="Arial" w:hAnsi="Arial" w:cs="Arial"/>
              <w:sz w:val="22"/>
              <w:szCs w:val="22"/>
            </w:rPr>
            <w:t>. DK.</w:t>
          </w:r>
        </w:p>
        <w:p w14:paraId="4616BAE1"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lang w:eastAsia="cs-CZ"/>
            </w:rPr>
            <w:t>Awad, E., Dsouza, S., Kim, R., Schulz, J., Henrich, J., Shariff, A., Bonnefon, J.-F., &amp; Rahwan, I. (2018). The Moral Machine experiment. </w:t>
          </w:r>
          <w:r w:rsidRPr="00DA3D3B">
            <w:rPr>
              <w:rFonts w:ascii="Arial" w:eastAsia="Times New Roman" w:hAnsi="Arial" w:cs="Arial"/>
              <w:i/>
              <w:iCs/>
              <w:lang w:eastAsia="cs-CZ"/>
            </w:rPr>
            <w:t>Nature</w:t>
          </w:r>
          <w:r w:rsidRPr="00DA3D3B">
            <w:rPr>
              <w:rFonts w:ascii="Arial" w:eastAsia="Times New Roman" w:hAnsi="Arial" w:cs="Arial"/>
              <w:lang w:eastAsia="cs-CZ"/>
            </w:rPr>
            <w:t>, </w:t>
          </w:r>
          <w:r w:rsidRPr="00DA3D3B">
            <w:rPr>
              <w:rFonts w:ascii="Arial" w:eastAsia="Times New Roman" w:hAnsi="Arial" w:cs="Arial"/>
              <w:i/>
              <w:iCs/>
              <w:lang w:eastAsia="cs-CZ"/>
            </w:rPr>
            <w:t>563</w:t>
          </w:r>
          <w:r w:rsidRPr="00DA3D3B">
            <w:rPr>
              <w:rFonts w:ascii="Arial" w:eastAsia="Times New Roman" w:hAnsi="Arial" w:cs="Arial"/>
              <w:lang w:eastAsia="cs-CZ"/>
            </w:rPr>
            <w:t>(7729), 59–64. https://doi.org/10.1038/s41586-018-0637-6</w:t>
          </w:r>
        </w:p>
        <w:p w14:paraId="710C32DC"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lang w:eastAsia="cs-CZ"/>
            </w:rPr>
            <w:t>Baldwin, D. G. (2001). How to win the blame game. </w:t>
          </w:r>
          <w:r w:rsidRPr="00DA3D3B">
            <w:rPr>
              <w:rFonts w:ascii="Arial" w:eastAsia="Times New Roman" w:hAnsi="Arial" w:cs="Arial"/>
              <w:i/>
              <w:iCs/>
              <w:lang w:eastAsia="cs-CZ"/>
            </w:rPr>
            <w:t>Harvard Business Review</w:t>
          </w:r>
          <w:r w:rsidRPr="00DA3D3B">
            <w:rPr>
              <w:rFonts w:ascii="Arial" w:eastAsia="Times New Roman" w:hAnsi="Arial" w:cs="Arial"/>
              <w:lang w:eastAsia="cs-CZ"/>
            </w:rPr>
            <w:t>, </w:t>
          </w:r>
          <w:r w:rsidRPr="00DA3D3B">
            <w:rPr>
              <w:rFonts w:ascii="Arial" w:eastAsia="Times New Roman" w:hAnsi="Arial" w:cs="Arial"/>
              <w:i/>
              <w:iCs/>
              <w:lang w:eastAsia="cs-CZ"/>
            </w:rPr>
            <w:t>79</w:t>
          </w:r>
          <w:r w:rsidRPr="00DA3D3B">
            <w:rPr>
              <w:rFonts w:ascii="Arial" w:eastAsia="Times New Roman" w:hAnsi="Arial" w:cs="Arial"/>
              <w:lang w:eastAsia="cs-CZ"/>
            </w:rPr>
            <w:t>(7), 55–58, 60–62, 143. https://hbr.org/2001/07/how-to-win-the-blame-game</w:t>
          </w:r>
        </w:p>
        <w:p w14:paraId="7C081C0D"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lang w:eastAsia="cs-CZ"/>
            </w:rPr>
            <w:t>Birdie, A. K. (Ed.). (2021). </w:t>
          </w:r>
          <w:r w:rsidRPr="00DA3D3B">
            <w:rPr>
              <w:rFonts w:ascii="Arial" w:eastAsia="Times New Roman" w:hAnsi="Arial" w:cs="Arial"/>
              <w:i/>
              <w:iCs/>
              <w:lang w:eastAsia="cs-CZ"/>
            </w:rPr>
            <w:t>Cross-cultural exposure and connections: Intercultural learning for global citizenship</w:t>
          </w:r>
          <w:r w:rsidRPr="00DA3D3B">
            <w:rPr>
              <w:rFonts w:ascii="Arial" w:eastAsia="Times New Roman" w:hAnsi="Arial" w:cs="Arial"/>
              <w:lang w:eastAsia="cs-CZ"/>
            </w:rPr>
            <w:t>. Apple Academic Press.</w:t>
          </w:r>
        </w:p>
        <w:p w14:paraId="5E2921EC" w14:textId="77777777" w:rsidR="00D84F4B" w:rsidRPr="00DA3D3B" w:rsidRDefault="00D84F4B" w:rsidP="00D84F4B">
          <w:pPr>
            <w:pStyle w:val="Normlnweb"/>
            <w:spacing w:before="0" w:beforeAutospacing="0" w:after="120" w:afterAutospacing="0"/>
            <w:rPr>
              <w:rFonts w:ascii="Arial" w:hAnsi="Arial" w:cs="Arial"/>
              <w:sz w:val="22"/>
              <w:szCs w:val="22"/>
            </w:rPr>
          </w:pPr>
          <w:proofErr w:type="spellStart"/>
          <w:r w:rsidRPr="00DA3D3B">
            <w:rPr>
              <w:rFonts w:ascii="Arial" w:hAnsi="Arial" w:cs="Arial"/>
              <w:sz w:val="22"/>
              <w:szCs w:val="22"/>
            </w:rPr>
            <w:t>Bronk</w:t>
          </w:r>
          <w:proofErr w:type="spellEnd"/>
          <w:r w:rsidRPr="00DA3D3B">
            <w:rPr>
              <w:rFonts w:ascii="Arial" w:hAnsi="Arial" w:cs="Arial"/>
              <w:sz w:val="22"/>
              <w:szCs w:val="22"/>
            </w:rPr>
            <w:t>, K. C. (n.d.). </w:t>
          </w:r>
          <w:r w:rsidRPr="00DA3D3B">
            <w:rPr>
              <w:rFonts w:ascii="Arial" w:hAnsi="Arial" w:cs="Arial"/>
              <w:i/>
              <w:iCs/>
              <w:sz w:val="22"/>
              <w:szCs w:val="22"/>
            </w:rPr>
            <w:t>Magic wand</w:t>
          </w:r>
          <w:r w:rsidRPr="00DA3D3B">
            <w:rPr>
              <w:rFonts w:ascii="Arial" w:hAnsi="Arial" w:cs="Arial"/>
              <w:sz w:val="22"/>
              <w:szCs w:val="22"/>
            </w:rPr>
            <w:t xml:space="preserve">. Berkeley.edu. Retrieved August 13, 2022, from </w:t>
          </w:r>
          <w:hyperlink r:id="rId12" w:history="1">
            <w:r w:rsidRPr="00DA3D3B">
              <w:rPr>
                <w:rStyle w:val="Hypertextovodkaz"/>
                <w:rFonts w:ascii="Arial" w:hAnsi="Arial" w:cs="Arial"/>
                <w:sz w:val="22"/>
                <w:szCs w:val="22"/>
              </w:rPr>
              <w:t>https://ggia.berkeley.edu/practice/magic_wand</w:t>
            </w:r>
          </w:hyperlink>
        </w:p>
        <w:p w14:paraId="6B0736AB"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lang w:eastAsia="cs-CZ"/>
            </w:rPr>
            <w:t xml:space="preserve">Browaeys, M.-J., &amp; Price, R. (2015). </w:t>
          </w:r>
          <w:r w:rsidRPr="00DA3D3B">
            <w:rPr>
              <w:rFonts w:ascii="Arial" w:eastAsia="Times New Roman" w:hAnsi="Arial" w:cs="Arial"/>
              <w:i/>
              <w:iCs/>
              <w:lang w:eastAsia="cs-CZ"/>
            </w:rPr>
            <w:t xml:space="preserve">Understanding Cross-Cultural Management </w:t>
          </w:r>
          <w:r w:rsidRPr="00DA3D3B">
            <w:rPr>
              <w:rFonts w:ascii="Arial" w:eastAsia="Times New Roman" w:hAnsi="Arial" w:cs="Arial"/>
              <w:lang w:eastAsia="cs-CZ"/>
            </w:rPr>
            <w:t>(3rd ed.). Pearson Education.</w:t>
          </w:r>
        </w:p>
        <w:p w14:paraId="0EC93975"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lang w:eastAsia="cs-CZ"/>
            </w:rPr>
            <w:t xml:space="preserve">Columbia Business School. (2007). </w:t>
          </w:r>
          <w:r w:rsidRPr="00DA3D3B">
            <w:rPr>
              <w:rFonts w:ascii="Arial" w:eastAsia="Times New Roman" w:hAnsi="Arial" w:cs="Arial"/>
              <w:i/>
              <w:iCs/>
              <w:lang w:eastAsia="cs-CZ"/>
            </w:rPr>
            <w:t>The blame game</w:t>
          </w:r>
          <w:r w:rsidRPr="00DA3D3B">
            <w:rPr>
              <w:rFonts w:ascii="Arial" w:eastAsia="Times New Roman" w:hAnsi="Arial" w:cs="Arial"/>
              <w:lang w:eastAsia="cs-CZ"/>
            </w:rPr>
            <w:t xml:space="preserve">. Ideas &amp; Insights. Retrieved August 18, 2022, from </w:t>
          </w:r>
          <w:r w:rsidR="00000000">
            <w:fldChar w:fldCharType="begin"/>
          </w:r>
          <w:r w:rsidR="00000000">
            <w:instrText>HYPERLINK "https://www8.gsb.columbia.edu/articles/ideas-work/blame-game"</w:instrText>
          </w:r>
          <w:r w:rsidR="00000000">
            <w:fldChar w:fldCharType="separate"/>
          </w:r>
          <w:r w:rsidRPr="00DA3D3B">
            <w:rPr>
              <w:rStyle w:val="Hypertextovodkaz"/>
              <w:rFonts w:ascii="Arial" w:eastAsia="Times New Roman" w:hAnsi="Arial" w:cs="Arial"/>
              <w:lang w:eastAsia="cs-CZ"/>
            </w:rPr>
            <w:t>https://www8.gsb.columbia.edu/articles/ideas-work/blame-game</w:t>
          </w:r>
          <w:r w:rsidR="00000000">
            <w:rPr>
              <w:rStyle w:val="Hypertextovodkaz"/>
              <w:rFonts w:ascii="Arial" w:eastAsia="Times New Roman" w:hAnsi="Arial" w:cs="Arial"/>
              <w:lang w:eastAsia="cs-CZ"/>
            </w:rPr>
            <w:fldChar w:fldCharType="end"/>
          </w:r>
        </w:p>
        <w:p w14:paraId="58ADF061"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i/>
              <w:iCs/>
              <w:lang w:eastAsia="cs-CZ"/>
            </w:rPr>
            <w:lastRenderedPageBreak/>
            <w:t>Communication</w:t>
          </w:r>
          <w:r w:rsidRPr="00DA3D3B">
            <w:rPr>
              <w:rFonts w:ascii="Arial" w:eastAsia="Times New Roman" w:hAnsi="Arial" w:cs="Arial"/>
              <w:lang w:eastAsia="cs-CZ"/>
            </w:rPr>
            <w:t>. (2018, August 24). Signs of Life. https://signsoflifeconz.wordpress.com/portfolio/communication/</w:t>
          </w:r>
        </w:p>
        <w:p w14:paraId="23EB9FE4"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lang w:eastAsia="cs-CZ"/>
            </w:rPr>
            <w:t xml:space="preserve">Drew., C. (2022, June 14). 12 cultural bias examples. </w:t>
          </w:r>
          <w:r w:rsidRPr="00DA3D3B">
            <w:rPr>
              <w:rFonts w:ascii="Arial" w:eastAsia="Times New Roman" w:hAnsi="Arial" w:cs="Arial"/>
              <w:i/>
              <w:iCs/>
              <w:lang w:eastAsia="cs-CZ"/>
            </w:rPr>
            <w:t>Helpful Professor</w:t>
          </w:r>
          <w:r w:rsidRPr="00DA3D3B">
            <w:rPr>
              <w:rFonts w:ascii="Arial" w:eastAsia="Times New Roman" w:hAnsi="Arial" w:cs="Arial"/>
              <w:lang w:eastAsia="cs-CZ"/>
            </w:rPr>
            <w:t>. https://helpfulprofessor.com/cultural-bias-examples/</w:t>
          </w:r>
        </w:p>
        <w:p w14:paraId="2161C1D3"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lang w:eastAsia="cs-CZ"/>
            </w:rPr>
            <w:t>Fang, T. (2012). Yin Yang: A new perspective on culture. </w:t>
          </w:r>
          <w:r w:rsidRPr="00DA3D3B">
            <w:rPr>
              <w:rFonts w:ascii="Arial" w:eastAsia="Times New Roman" w:hAnsi="Arial" w:cs="Arial"/>
              <w:i/>
              <w:iCs/>
              <w:lang w:eastAsia="cs-CZ"/>
            </w:rPr>
            <w:t>Management and Organization Review</w:t>
          </w:r>
          <w:r w:rsidRPr="00DA3D3B">
            <w:rPr>
              <w:rFonts w:ascii="Arial" w:eastAsia="Times New Roman" w:hAnsi="Arial" w:cs="Arial"/>
              <w:lang w:eastAsia="cs-CZ"/>
            </w:rPr>
            <w:t>, </w:t>
          </w:r>
          <w:r w:rsidRPr="00DA3D3B">
            <w:rPr>
              <w:rFonts w:ascii="Arial" w:eastAsia="Times New Roman" w:hAnsi="Arial" w:cs="Arial"/>
              <w:i/>
              <w:iCs/>
              <w:lang w:eastAsia="cs-CZ"/>
            </w:rPr>
            <w:t>8</w:t>
          </w:r>
          <w:r w:rsidRPr="00DA3D3B">
            <w:rPr>
              <w:rFonts w:ascii="Arial" w:eastAsia="Times New Roman" w:hAnsi="Arial" w:cs="Arial"/>
              <w:lang w:eastAsia="cs-CZ"/>
            </w:rPr>
            <w:t>(1), 25–50. https://doi.org/10.1111/j.1740-8784.2011.00221.x</w:t>
          </w:r>
        </w:p>
        <w:p w14:paraId="3E5586E1"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i/>
              <w:iCs/>
              <w:lang w:eastAsia="cs-CZ"/>
            </w:rPr>
            <w:t>Free DISC test</w:t>
          </w:r>
          <w:r w:rsidRPr="00DA3D3B">
            <w:rPr>
              <w:rFonts w:ascii="Arial" w:eastAsia="Times New Roman" w:hAnsi="Arial" w:cs="Arial"/>
              <w:lang w:eastAsia="cs-CZ"/>
            </w:rPr>
            <w:t>. (2012, July 12). DISC Personality Testing; DISCPersonalityTesting.com. https://discpersonalitytesting.com/free-disc-test/</w:t>
          </w:r>
        </w:p>
        <w:p w14:paraId="72244DA9"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lang w:eastAsia="cs-CZ"/>
            </w:rPr>
            <w:t xml:space="preserve">Gass, R. &amp; Ansara, J. (2015). </w:t>
          </w:r>
          <w:r w:rsidRPr="00DA3D3B">
            <w:rPr>
              <w:rFonts w:ascii="Arial" w:eastAsia="Times New Roman" w:hAnsi="Arial" w:cs="Arial"/>
              <w:i/>
              <w:lang w:eastAsia="cs-CZ"/>
            </w:rPr>
            <w:t>Managing your triggers toolkit</w:t>
          </w:r>
          <w:r w:rsidRPr="00DA3D3B">
            <w:rPr>
              <w:rFonts w:ascii="Arial" w:eastAsia="Times New Roman" w:hAnsi="Arial" w:cs="Arial"/>
              <w:lang w:eastAsia="cs-CZ"/>
            </w:rPr>
            <w:t>. Retrieved August 15, 2022, from http://stproject.org/toolkit_tool/managing-your-triggers-toolkit</w:t>
          </w:r>
        </w:p>
        <w:p w14:paraId="75C44A1F"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i/>
              <w:iCs/>
              <w:lang w:eastAsia="cs-CZ"/>
            </w:rPr>
            <w:t>GLOBE project</w:t>
          </w:r>
          <w:r w:rsidRPr="00DA3D3B">
            <w:rPr>
              <w:rFonts w:ascii="Arial" w:eastAsia="Times New Roman" w:hAnsi="Arial" w:cs="Arial"/>
              <w:lang w:eastAsia="cs-CZ"/>
            </w:rPr>
            <w:t>. (n.d.). Globeproject.com. Retrieved August 18, 2022, from https://globeproject.com</w:t>
          </w:r>
        </w:p>
        <w:p w14:paraId="065C7FAD" w14:textId="77777777" w:rsidR="00D84F4B" w:rsidRPr="00DA3D3B" w:rsidRDefault="00D84F4B" w:rsidP="00D84F4B">
          <w:pPr>
            <w:pStyle w:val="Normlnweb"/>
            <w:spacing w:before="0" w:beforeAutospacing="0" w:after="120" w:afterAutospacing="0"/>
            <w:rPr>
              <w:rFonts w:ascii="Arial" w:hAnsi="Arial" w:cs="Arial"/>
              <w:sz w:val="22"/>
              <w:szCs w:val="22"/>
              <w:u w:val="single"/>
            </w:rPr>
          </w:pPr>
          <w:proofErr w:type="spellStart"/>
          <w:r w:rsidRPr="00DA3D3B">
            <w:rPr>
              <w:rFonts w:ascii="Arial" w:hAnsi="Arial" w:cs="Arial"/>
              <w:sz w:val="22"/>
              <w:szCs w:val="22"/>
            </w:rPr>
            <w:t>Grabo</w:t>
          </w:r>
          <w:proofErr w:type="spellEnd"/>
          <w:r w:rsidRPr="00DA3D3B">
            <w:rPr>
              <w:rFonts w:ascii="Arial" w:hAnsi="Arial" w:cs="Arial"/>
              <w:sz w:val="22"/>
              <w:szCs w:val="22"/>
            </w:rPr>
            <w:t xml:space="preserve">, A. (2017). Challenges in organizational development. </w:t>
          </w:r>
          <w:hyperlink r:id="rId13" w:history="1">
            <w:r w:rsidRPr="00DA3D3B">
              <w:rPr>
                <w:rStyle w:val="Hypertextovodkaz"/>
                <w:rFonts w:ascii="Arial" w:hAnsi="Arial" w:cs="Arial"/>
                <w:sz w:val="22"/>
                <w:szCs w:val="22"/>
              </w:rPr>
              <w:t>https://www.slideshare.net/AllenGrabo/lecture-10-challenges-in-organizational-development</w:t>
            </w:r>
          </w:hyperlink>
        </w:p>
        <w:p w14:paraId="259ABF6E"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i/>
              <w:iCs/>
              <w:lang w:eastAsia="cs-CZ"/>
            </w:rPr>
            <w:t>Greater good in action</w:t>
          </w:r>
          <w:r w:rsidRPr="00DA3D3B">
            <w:rPr>
              <w:rFonts w:ascii="Arial" w:eastAsia="Times New Roman" w:hAnsi="Arial" w:cs="Arial"/>
              <w:lang w:eastAsia="cs-CZ"/>
            </w:rPr>
            <w:t>. (n.d.). Berkeley.edu. Retrieved August 15, 2022, from https://ggia.berkeley.edu/?_ga=2.132109839.1098270484.1660564514-1478629369.1655970071</w:t>
          </w:r>
        </w:p>
        <w:p w14:paraId="3CAE9F8D"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i/>
              <w:iCs/>
              <w:lang w:eastAsia="cs-CZ"/>
            </w:rPr>
            <w:t>Greater good in action</w:t>
          </w:r>
          <w:r w:rsidRPr="00DA3D3B">
            <w:rPr>
              <w:rFonts w:ascii="Arial" w:eastAsia="Times New Roman" w:hAnsi="Arial" w:cs="Arial"/>
              <w:lang w:eastAsia="cs-CZ"/>
            </w:rPr>
            <w:t>. (n.d.). Berkeley.edu. Retrieved August 16, 2022, from https://ggia.berkeley.edu/#filters=mindfulness</w:t>
          </w:r>
        </w:p>
        <w:p w14:paraId="122BADBB"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lang w:eastAsia="cs-CZ"/>
            </w:rPr>
            <w:t xml:space="preserve">Hall, E. T. (1976). </w:t>
          </w:r>
          <w:r w:rsidRPr="00DA3D3B">
            <w:rPr>
              <w:rFonts w:ascii="Arial" w:eastAsia="Times New Roman" w:hAnsi="Arial" w:cs="Arial"/>
              <w:i/>
              <w:iCs/>
              <w:lang w:eastAsia="cs-CZ"/>
            </w:rPr>
            <w:t>Beyond Culture</w:t>
          </w:r>
          <w:r w:rsidRPr="00DA3D3B">
            <w:rPr>
              <w:rFonts w:ascii="Arial" w:eastAsia="Times New Roman" w:hAnsi="Arial" w:cs="Arial"/>
              <w:lang w:eastAsia="cs-CZ"/>
            </w:rPr>
            <w:t>. Anchor Books.</w:t>
          </w:r>
        </w:p>
        <w:p w14:paraId="30B499AE"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lang w:eastAsia="cs-CZ"/>
            </w:rPr>
            <w:t xml:space="preserve">Hall, E. T. (1983). </w:t>
          </w:r>
          <w:r w:rsidRPr="00DA3D3B">
            <w:rPr>
              <w:rFonts w:ascii="Arial" w:eastAsia="Times New Roman" w:hAnsi="Arial" w:cs="Arial"/>
              <w:i/>
              <w:iCs/>
              <w:lang w:eastAsia="cs-CZ"/>
            </w:rPr>
            <w:t>The dance of life: The other dimension of time</w:t>
          </w:r>
          <w:r w:rsidRPr="00DA3D3B">
            <w:rPr>
              <w:rFonts w:ascii="Arial" w:eastAsia="Times New Roman" w:hAnsi="Arial" w:cs="Arial"/>
              <w:lang w:eastAsia="cs-CZ"/>
            </w:rPr>
            <w:t>. Anchor Books.</w:t>
          </w:r>
        </w:p>
        <w:p w14:paraId="1B786B46"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lang w:eastAsia="cs-CZ"/>
            </w:rPr>
            <w:t>Hall, E., &amp; Whyte, W. (1960). Intercultural communication: A guide to men of action. </w:t>
          </w:r>
          <w:r w:rsidRPr="00DA3D3B">
            <w:rPr>
              <w:rFonts w:ascii="Arial" w:eastAsia="Times New Roman" w:hAnsi="Arial" w:cs="Arial"/>
              <w:i/>
              <w:iCs/>
              <w:lang w:eastAsia="cs-CZ"/>
            </w:rPr>
            <w:t>Human Organization</w:t>
          </w:r>
          <w:r w:rsidRPr="00DA3D3B">
            <w:rPr>
              <w:rFonts w:ascii="Arial" w:eastAsia="Times New Roman" w:hAnsi="Arial" w:cs="Arial"/>
              <w:lang w:eastAsia="cs-CZ"/>
            </w:rPr>
            <w:t>, </w:t>
          </w:r>
          <w:r w:rsidRPr="00DA3D3B">
            <w:rPr>
              <w:rFonts w:ascii="Arial" w:eastAsia="Times New Roman" w:hAnsi="Arial" w:cs="Arial"/>
              <w:i/>
              <w:iCs/>
              <w:lang w:eastAsia="cs-CZ"/>
            </w:rPr>
            <w:t>19</w:t>
          </w:r>
          <w:r w:rsidRPr="00DA3D3B">
            <w:rPr>
              <w:rFonts w:ascii="Arial" w:eastAsia="Times New Roman" w:hAnsi="Arial" w:cs="Arial"/>
              <w:lang w:eastAsia="cs-CZ"/>
            </w:rPr>
            <w:t>(1), 5–12. https://doi.org/10.17730/humo.19.1.6432l3505p206231</w:t>
          </w:r>
        </w:p>
        <w:p w14:paraId="75B825B5"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lang w:eastAsia="cs-CZ"/>
            </w:rPr>
            <w:t>Hampden-Turner, C., &amp; Trompenaars, F. (2004). </w:t>
          </w:r>
          <w:r w:rsidRPr="00DA3D3B">
            <w:rPr>
              <w:rFonts w:ascii="Arial" w:eastAsia="Times New Roman" w:hAnsi="Arial" w:cs="Arial"/>
              <w:i/>
              <w:iCs/>
              <w:lang w:eastAsia="cs-CZ"/>
            </w:rPr>
            <w:t>Riding the waves of culture: Understanding diversity in global business</w:t>
          </w:r>
          <w:r w:rsidRPr="00DA3D3B">
            <w:rPr>
              <w:rFonts w:ascii="Arial" w:eastAsia="Times New Roman" w:hAnsi="Arial" w:cs="Arial"/>
              <w:lang w:eastAsia="cs-CZ"/>
            </w:rPr>
            <w:t> (3rd ed.). Nicholas Brealey International.</w:t>
          </w:r>
        </w:p>
        <w:p w14:paraId="348B8352"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lang w:eastAsia="cs-CZ"/>
            </w:rPr>
            <w:t xml:space="preserve">Hegarty, K. (2020). </w:t>
          </w:r>
          <w:r w:rsidRPr="00DA3D3B">
            <w:rPr>
              <w:rFonts w:ascii="Arial" w:eastAsia="Times New Roman" w:hAnsi="Arial" w:cs="Arial"/>
              <w:i/>
              <w:iCs/>
              <w:lang w:eastAsia="cs-CZ"/>
            </w:rPr>
            <w:t>The accidental business nomad: A survival guide for working across a shrinking planet</w:t>
          </w:r>
          <w:r w:rsidRPr="00DA3D3B">
            <w:rPr>
              <w:rFonts w:ascii="Arial" w:eastAsia="Times New Roman" w:hAnsi="Arial" w:cs="Arial"/>
              <w:lang w:eastAsia="cs-CZ"/>
            </w:rPr>
            <w:t>. John Murray.</w:t>
          </w:r>
        </w:p>
        <w:p w14:paraId="6739B049"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lang w:eastAsia="cs-CZ"/>
            </w:rPr>
            <w:t xml:space="preserve">Henson, R. (2018). </w:t>
          </w:r>
          <w:r w:rsidRPr="00DA3D3B">
            <w:rPr>
              <w:rFonts w:ascii="Arial" w:eastAsia="Times New Roman" w:hAnsi="Arial" w:cs="Arial"/>
              <w:i/>
              <w:iCs/>
              <w:lang w:eastAsia="cs-CZ"/>
            </w:rPr>
            <w:t>Successful global leadership: Frameworks for cross-cultural managers and organizations</w:t>
          </w:r>
          <w:r w:rsidRPr="00DA3D3B">
            <w:rPr>
              <w:rFonts w:ascii="Arial" w:eastAsia="Times New Roman" w:hAnsi="Arial" w:cs="Arial"/>
              <w:lang w:eastAsia="cs-CZ"/>
            </w:rPr>
            <w:t>. Palgrave Macmillan.</w:t>
          </w:r>
        </w:p>
        <w:p w14:paraId="2B2CD602"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lang w:eastAsia="cs-CZ"/>
            </w:rPr>
            <w:t xml:space="preserve">Hofstede, G. (1993). Cultural constraints in management theories. </w:t>
          </w:r>
          <w:r w:rsidRPr="00DA3D3B">
            <w:rPr>
              <w:rFonts w:ascii="Arial" w:eastAsia="Times New Roman" w:hAnsi="Arial" w:cs="Arial"/>
              <w:i/>
              <w:iCs/>
              <w:lang w:eastAsia="cs-CZ"/>
            </w:rPr>
            <w:t>The Academy of Management Perspectives</w:t>
          </w:r>
          <w:r w:rsidRPr="00DA3D3B">
            <w:rPr>
              <w:rFonts w:ascii="Arial" w:eastAsia="Times New Roman" w:hAnsi="Arial" w:cs="Arial"/>
              <w:lang w:eastAsia="cs-CZ"/>
            </w:rPr>
            <w:t>, </w:t>
          </w:r>
          <w:r w:rsidRPr="00DA3D3B">
            <w:rPr>
              <w:rFonts w:ascii="Arial" w:eastAsia="Times New Roman" w:hAnsi="Arial" w:cs="Arial"/>
              <w:i/>
              <w:iCs/>
              <w:lang w:eastAsia="cs-CZ"/>
            </w:rPr>
            <w:t>7</w:t>
          </w:r>
          <w:r w:rsidRPr="00DA3D3B">
            <w:rPr>
              <w:rFonts w:ascii="Arial" w:eastAsia="Times New Roman" w:hAnsi="Arial" w:cs="Arial"/>
              <w:lang w:eastAsia="cs-CZ"/>
            </w:rPr>
            <w:t>(1), 81–94. https://doi.org/10.5465/ame.1993.9409142061</w:t>
          </w:r>
        </w:p>
        <w:p w14:paraId="721ADD5F"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lang w:eastAsia="cs-CZ"/>
            </w:rPr>
            <w:t xml:space="preserve">Hofstede, G. (2016, November 28). </w:t>
          </w:r>
          <w:r w:rsidRPr="00DA3D3B">
            <w:rPr>
              <w:rFonts w:ascii="Arial" w:eastAsia="Times New Roman" w:hAnsi="Arial" w:cs="Arial"/>
              <w:i/>
              <w:iCs/>
              <w:lang w:eastAsia="cs-CZ"/>
            </w:rPr>
            <w:t>Do American Theories Apply in China?</w:t>
          </w:r>
          <w:r w:rsidRPr="00DA3D3B">
            <w:rPr>
              <w:rFonts w:ascii="Arial" w:eastAsia="Times New Roman" w:hAnsi="Arial" w:cs="Arial"/>
              <w:lang w:eastAsia="cs-CZ"/>
            </w:rPr>
            <w:t> https://www.youtube.com/watch?v=oxWVBLi6TlI</w:t>
          </w:r>
        </w:p>
        <w:p w14:paraId="0BAB6CC4"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lang w:eastAsia="cs-CZ"/>
            </w:rPr>
            <w:t>Hofstede, G., Hofstede, G. J., &amp; Minkov, M. (2010). </w:t>
          </w:r>
          <w:r w:rsidRPr="00DA3D3B">
            <w:rPr>
              <w:rFonts w:ascii="Arial" w:eastAsia="Times New Roman" w:hAnsi="Arial" w:cs="Arial"/>
              <w:i/>
              <w:iCs/>
              <w:lang w:eastAsia="cs-CZ"/>
            </w:rPr>
            <w:t>Cultures and organizations: Software of the mind, third edition</w:t>
          </w:r>
          <w:r w:rsidRPr="00DA3D3B">
            <w:rPr>
              <w:rFonts w:ascii="Arial" w:eastAsia="Times New Roman" w:hAnsi="Arial" w:cs="Arial"/>
              <w:lang w:eastAsia="cs-CZ"/>
            </w:rPr>
            <w:t> (3rd ed.). McGraw-Hill Professional.</w:t>
          </w:r>
        </w:p>
        <w:p w14:paraId="4A785A5E"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iCs/>
              <w:lang w:eastAsia="cs-CZ"/>
            </w:rPr>
            <w:t xml:space="preserve">Hoppe, M. (2007). </w:t>
          </w:r>
          <w:r w:rsidRPr="00DA3D3B">
            <w:rPr>
              <w:rFonts w:ascii="Arial" w:eastAsia="Times New Roman" w:hAnsi="Arial" w:cs="Arial"/>
              <w:i/>
              <w:iCs/>
              <w:lang w:eastAsia="cs-CZ"/>
            </w:rPr>
            <w:t>Culture and leader effectiveness: The GLOBE Study</w:t>
          </w:r>
          <w:r w:rsidRPr="00DA3D3B">
            <w:rPr>
              <w:rFonts w:ascii="Arial" w:eastAsia="Times New Roman" w:hAnsi="Arial" w:cs="Arial"/>
              <w:lang w:eastAsia="cs-CZ"/>
            </w:rPr>
            <w:t>. Retrieved August 18, 2022, from http://www.nnli.org/uploads/2/9/4/1/29412281/globesummary-by-michael-h-hoppe.pdf</w:t>
          </w:r>
        </w:p>
        <w:p w14:paraId="062FA6B6"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lang w:eastAsia="cs-CZ"/>
            </w:rPr>
            <w:t>Chamberlain, R. (2016). </w:t>
          </w:r>
          <w:r w:rsidRPr="00DA3D3B">
            <w:rPr>
              <w:rFonts w:ascii="Arial" w:eastAsia="Times New Roman" w:hAnsi="Arial" w:cs="Arial"/>
              <w:i/>
              <w:iCs/>
              <w:lang w:eastAsia="cs-CZ"/>
            </w:rPr>
            <w:t>Conscious leadership in the workplace: A guidebook to making a difference one person at a time</w:t>
          </w:r>
          <w:r w:rsidRPr="00DA3D3B">
            <w:rPr>
              <w:rFonts w:ascii="Arial" w:eastAsia="Times New Roman" w:hAnsi="Arial" w:cs="Arial"/>
              <w:lang w:eastAsia="cs-CZ"/>
            </w:rPr>
            <w:t>. Morgan James Publishing.</w:t>
          </w:r>
        </w:p>
        <w:p w14:paraId="6D1B506F"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i/>
              <w:iCs/>
              <w:lang w:eastAsia="cs-CZ"/>
            </w:rPr>
            <w:t>Internal Direction and External Influence Cultures</w:t>
          </w:r>
          <w:r w:rsidRPr="00DA3D3B">
            <w:rPr>
              <w:rFonts w:ascii="Arial" w:eastAsia="Times New Roman" w:hAnsi="Arial" w:cs="Arial"/>
              <w:lang w:eastAsia="cs-CZ"/>
            </w:rPr>
            <w:t>. Youtube. (2019, May 25). https://www.youtube.com/watch?v=zCYTp8vDt1U</w:t>
          </w:r>
        </w:p>
        <w:p w14:paraId="4BE994A1"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lang w:val="en-US" w:eastAsia="cs-CZ"/>
            </w:rPr>
            <w:lastRenderedPageBreak/>
            <w:t>Krawczyk-</w:t>
          </w:r>
          <w:proofErr w:type="spellStart"/>
          <w:r w:rsidRPr="00DA3D3B">
            <w:rPr>
              <w:rFonts w:ascii="Arial" w:eastAsia="Times New Roman" w:hAnsi="Arial" w:cs="Arial"/>
              <w:lang w:val="en-US" w:eastAsia="cs-CZ"/>
            </w:rPr>
            <w:t>Bryłka</w:t>
          </w:r>
          <w:proofErr w:type="spellEnd"/>
          <w:r w:rsidRPr="00DA3D3B">
            <w:rPr>
              <w:rFonts w:ascii="Arial" w:eastAsia="Times New Roman" w:hAnsi="Arial" w:cs="Arial"/>
              <w:lang w:val="en-US" w:eastAsia="cs-CZ"/>
            </w:rPr>
            <w:t>, B. (2017). Comparative study of traditional and virtual teams. </w:t>
          </w:r>
          <w:r w:rsidRPr="00DA3D3B">
            <w:rPr>
              <w:rFonts w:ascii="Arial" w:eastAsia="Times New Roman" w:hAnsi="Arial" w:cs="Arial"/>
              <w:i/>
              <w:iCs/>
              <w:lang w:eastAsia="cs-CZ"/>
            </w:rPr>
            <w:t>TASK</w:t>
          </w:r>
          <w:r w:rsidRPr="00DA3D3B">
            <w:rPr>
              <w:rFonts w:ascii="Arial" w:eastAsia="Times New Roman" w:hAnsi="Arial" w:cs="Arial"/>
              <w:i/>
              <w:iCs/>
              <w:lang w:val="en-US" w:eastAsia="cs-CZ"/>
            </w:rPr>
            <w:t xml:space="preserve"> Quarterly</w:t>
          </w:r>
          <w:r w:rsidRPr="00DA3D3B">
            <w:rPr>
              <w:rFonts w:ascii="Arial" w:eastAsia="Times New Roman" w:hAnsi="Arial" w:cs="Arial"/>
              <w:lang w:val="en-US" w:eastAsia="cs-CZ"/>
            </w:rPr>
            <w:t>, </w:t>
          </w:r>
          <w:r w:rsidRPr="00DA3D3B">
            <w:rPr>
              <w:rFonts w:ascii="Arial" w:eastAsia="Times New Roman" w:hAnsi="Arial" w:cs="Arial"/>
              <w:i/>
              <w:iCs/>
              <w:lang w:val="en-US" w:eastAsia="cs-CZ"/>
            </w:rPr>
            <w:t>21</w:t>
          </w:r>
          <w:r w:rsidRPr="00DA3D3B">
            <w:rPr>
              <w:rFonts w:ascii="Arial" w:eastAsia="Times New Roman" w:hAnsi="Arial" w:cs="Arial"/>
              <w:lang w:val="en-US" w:eastAsia="cs-CZ"/>
            </w:rPr>
            <w:t>(3), 233-245.</w:t>
          </w:r>
        </w:p>
        <w:p w14:paraId="5AF7CA51"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lang w:eastAsia="cs-CZ"/>
            </w:rPr>
            <w:t>Kubátová, J., &amp; Kročil, O. (2022). A conscious leadership competency framework for leadership training. </w:t>
          </w:r>
          <w:r w:rsidRPr="00DA3D3B">
            <w:rPr>
              <w:rFonts w:ascii="Arial" w:eastAsia="Times New Roman" w:hAnsi="Arial" w:cs="Arial"/>
              <w:i/>
              <w:iCs/>
              <w:lang w:eastAsia="cs-CZ"/>
            </w:rPr>
            <w:t>Industrial and Commercial Training</w:t>
          </w:r>
          <w:r w:rsidRPr="00DA3D3B">
            <w:rPr>
              <w:rFonts w:ascii="Arial" w:eastAsia="Times New Roman" w:hAnsi="Arial" w:cs="Arial"/>
              <w:lang w:eastAsia="cs-CZ"/>
            </w:rPr>
            <w:t xml:space="preserve">, </w:t>
          </w:r>
          <w:r w:rsidRPr="00DA3D3B">
            <w:rPr>
              <w:rFonts w:ascii="Arial" w:eastAsia="Times New Roman" w:hAnsi="Arial" w:cs="Arial"/>
              <w:i/>
              <w:iCs/>
              <w:lang w:eastAsia="cs-CZ"/>
            </w:rPr>
            <w:t>54</w:t>
          </w:r>
          <w:r w:rsidRPr="00DA3D3B">
            <w:rPr>
              <w:rFonts w:ascii="Arial" w:eastAsia="Times New Roman" w:hAnsi="Arial" w:cs="Arial"/>
              <w:lang w:eastAsia="cs-CZ"/>
            </w:rPr>
            <w:t>(2), 279–292. https://doi.org/10.1108/ict-08-2021-0062</w:t>
          </w:r>
        </w:p>
        <w:p w14:paraId="6F19597E"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hAnsi="Arial" w:cs="Arial"/>
            </w:rPr>
            <w:t xml:space="preserve">Kwintessential. (n.d.). </w:t>
          </w:r>
          <w:r w:rsidRPr="00DA3D3B">
            <w:rPr>
              <w:rFonts w:ascii="Arial" w:hAnsi="Arial" w:cs="Arial"/>
              <w:i/>
            </w:rPr>
            <w:t xml:space="preserve">Cultural Awareness. A free manual. </w:t>
          </w:r>
          <w:r w:rsidRPr="00DA3D3B">
            <w:rPr>
              <w:rFonts w:ascii="Arial" w:eastAsia="Times New Roman" w:hAnsi="Arial" w:cs="Arial"/>
              <w:lang w:eastAsia="cs-CZ"/>
            </w:rPr>
            <w:t xml:space="preserve">Retrieved March 29, 2013, from </w:t>
          </w:r>
          <w:r w:rsidR="00000000">
            <w:fldChar w:fldCharType="begin"/>
          </w:r>
          <w:r w:rsidR="00000000">
            <w:instrText>HYPERLINK "http://www.kwintessential.co.uk/files/Cultural_Awareness_Handbook.pdf"</w:instrText>
          </w:r>
          <w:r w:rsidR="00000000">
            <w:fldChar w:fldCharType="separate"/>
          </w:r>
          <w:r w:rsidRPr="00DA3D3B">
            <w:rPr>
              <w:rFonts w:ascii="Arial" w:eastAsia="Times New Roman" w:hAnsi="Arial" w:cs="Arial"/>
              <w:lang w:eastAsia="cs-CZ"/>
            </w:rPr>
            <w:t>http://www.kwintessential.co.uk/files/Cultural_Awareness_Handbook.pdf</w:t>
          </w:r>
          <w:r w:rsidR="00000000">
            <w:rPr>
              <w:rFonts w:ascii="Arial" w:eastAsia="Times New Roman" w:hAnsi="Arial" w:cs="Arial"/>
              <w:lang w:eastAsia="cs-CZ"/>
            </w:rPr>
            <w:fldChar w:fldCharType="end"/>
          </w:r>
          <w:r w:rsidRPr="00DA3D3B">
            <w:rPr>
              <w:rFonts w:ascii="Arial" w:eastAsia="Times New Roman" w:hAnsi="Arial" w:cs="Arial"/>
              <w:lang w:eastAsia="cs-CZ"/>
            </w:rPr>
            <w:t>.</w:t>
          </w:r>
        </w:p>
        <w:p w14:paraId="3A8B2F55" w14:textId="77777777" w:rsidR="00D84F4B" w:rsidRPr="00DA3D3B" w:rsidRDefault="00D84F4B" w:rsidP="00D84F4B">
          <w:pPr>
            <w:pStyle w:val="Normlnweb"/>
            <w:spacing w:before="0" w:beforeAutospacing="0" w:after="120" w:afterAutospacing="0"/>
            <w:rPr>
              <w:rFonts w:ascii="Arial" w:hAnsi="Arial" w:cs="Arial"/>
              <w:sz w:val="22"/>
              <w:szCs w:val="22"/>
            </w:rPr>
          </w:pPr>
          <w:r w:rsidRPr="00DA3D3B">
            <w:rPr>
              <w:rFonts w:ascii="Arial" w:hAnsi="Arial" w:cs="Arial"/>
              <w:sz w:val="22"/>
              <w:szCs w:val="22"/>
            </w:rPr>
            <w:t>Livermore, D. (2011). </w:t>
          </w:r>
          <w:r w:rsidRPr="00DA3D3B">
            <w:rPr>
              <w:rFonts w:ascii="Arial" w:hAnsi="Arial" w:cs="Arial"/>
              <w:i/>
              <w:iCs/>
              <w:sz w:val="22"/>
              <w:szCs w:val="22"/>
            </w:rPr>
            <w:t>The cultural intelligence difference: Master the one skill you can’t do without in today’s global economy</w:t>
          </w:r>
          <w:r w:rsidRPr="00DA3D3B">
            <w:rPr>
              <w:rFonts w:ascii="Arial" w:hAnsi="Arial" w:cs="Arial"/>
              <w:sz w:val="22"/>
              <w:szCs w:val="22"/>
            </w:rPr>
            <w:t>. AMACOM/American Management Association.</w:t>
          </w:r>
        </w:p>
        <w:p w14:paraId="08A3B3C3"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lang w:eastAsia="cs-CZ"/>
            </w:rPr>
            <w:t xml:space="preserve">Mackey, J., &amp; Sisodia, R. (2014). </w:t>
          </w:r>
          <w:r w:rsidRPr="00DA3D3B">
            <w:rPr>
              <w:rFonts w:ascii="Arial" w:eastAsia="Times New Roman" w:hAnsi="Arial" w:cs="Arial"/>
              <w:i/>
              <w:iCs/>
              <w:lang w:eastAsia="cs-CZ"/>
            </w:rPr>
            <w:t>Conscious capitalism, with a new preface by the authors: Liberating the heroic spirit of business</w:t>
          </w:r>
          <w:r w:rsidRPr="00DA3D3B">
            <w:rPr>
              <w:rFonts w:ascii="Arial" w:eastAsia="Times New Roman" w:hAnsi="Arial" w:cs="Arial"/>
              <w:lang w:eastAsia="cs-CZ"/>
            </w:rPr>
            <w:t>. Harvard Business Review Press.</w:t>
          </w:r>
        </w:p>
        <w:p w14:paraId="0B33F831" w14:textId="77777777" w:rsidR="00D84F4B" w:rsidRPr="00DA3D3B" w:rsidRDefault="00D84F4B" w:rsidP="00D84F4B">
          <w:pPr>
            <w:pStyle w:val="Normlnweb"/>
            <w:spacing w:before="0" w:beforeAutospacing="0" w:after="120" w:afterAutospacing="0"/>
            <w:rPr>
              <w:rFonts w:ascii="Arial" w:hAnsi="Arial" w:cs="Arial"/>
              <w:sz w:val="22"/>
              <w:szCs w:val="22"/>
            </w:rPr>
          </w:pPr>
          <w:r w:rsidRPr="00DA3D3B">
            <w:rPr>
              <w:rFonts w:ascii="Arial" w:hAnsi="Arial" w:cs="Arial"/>
              <w:sz w:val="22"/>
              <w:szCs w:val="22"/>
            </w:rPr>
            <w:t xml:space="preserve">Mackey, J., Mcintosh, S., &amp; Phipps, C. (2020). </w:t>
          </w:r>
          <w:r w:rsidRPr="00DA3D3B">
            <w:rPr>
              <w:rFonts w:ascii="Arial" w:hAnsi="Arial" w:cs="Arial"/>
              <w:i/>
              <w:iCs/>
              <w:sz w:val="22"/>
              <w:szCs w:val="22"/>
            </w:rPr>
            <w:t>Conscious Leadership</w:t>
          </w:r>
          <w:r w:rsidRPr="00DA3D3B">
            <w:rPr>
              <w:rFonts w:ascii="Arial" w:hAnsi="Arial" w:cs="Arial"/>
              <w:sz w:val="22"/>
              <w:szCs w:val="22"/>
            </w:rPr>
            <w:t>. Berkley Publishing Corporation.</w:t>
          </w:r>
        </w:p>
        <w:p w14:paraId="63C513B1"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iCs/>
              <w:lang w:eastAsia="cs-CZ"/>
            </w:rPr>
            <w:t>McCombs School of Business</w:t>
          </w:r>
          <w:r w:rsidRPr="00DA3D3B">
            <w:rPr>
              <w:rFonts w:ascii="Arial" w:eastAsia="Times New Roman" w:hAnsi="Arial" w:cs="Arial"/>
              <w:i/>
              <w:iCs/>
              <w:lang w:eastAsia="cs-CZ"/>
            </w:rPr>
            <w:t>. (n.d.). Ethics Unwrapped, https://ethicsunwrapped.utexas.edu/glossary/morals</w:t>
          </w:r>
        </w:p>
        <w:p w14:paraId="1A91475E"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i/>
              <w:iCs/>
              <w:lang w:eastAsia="cs-CZ"/>
            </w:rPr>
            <w:t>Moral Machines</w:t>
          </w:r>
          <w:r w:rsidRPr="00DA3D3B">
            <w:rPr>
              <w:rFonts w:ascii="Arial" w:eastAsia="Times New Roman" w:hAnsi="Arial" w:cs="Arial"/>
              <w:lang w:eastAsia="cs-CZ"/>
            </w:rPr>
            <w:t>. (n.d.). https://www.youtube.com/watch?v=jPo6bby-Fcg</w:t>
          </w:r>
        </w:p>
        <w:p w14:paraId="526BA15C"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lang w:eastAsia="cs-CZ"/>
            </w:rPr>
            <w:t>Moriarty, R. (2019, October 28). </w:t>
          </w:r>
          <w:r w:rsidRPr="00DA3D3B">
            <w:rPr>
              <w:rFonts w:ascii="Arial" w:eastAsia="Times New Roman" w:hAnsi="Arial" w:cs="Arial"/>
              <w:i/>
              <w:iCs/>
              <w:lang w:eastAsia="cs-CZ"/>
            </w:rPr>
            <w:t>When does ‘yes’ mean ‘no?’</w:t>
          </w:r>
          <w:r w:rsidRPr="00DA3D3B">
            <w:rPr>
              <w:rFonts w:ascii="Arial" w:eastAsia="Times New Roman" w:hAnsi="Arial" w:cs="Arial"/>
              <w:lang w:eastAsia="cs-CZ"/>
            </w:rPr>
            <w:t> Forbes. https://www.forbes.com/sites/robinmoriarty/2019/10/28/when-does-yes-mean-no/?sh=2e29d3153063</w:t>
          </w:r>
        </w:p>
        <w:p w14:paraId="061A39D1"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i/>
              <w:iCs/>
              <w:lang w:eastAsia="cs-CZ"/>
            </w:rPr>
            <w:t>National culture</w:t>
          </w:r>
          <w:r w:rsidRPr="00DA3D3B">
            <w:rPr>
              <w:rFonts w:ascii="Arial" w:eastAsia="Times New Roman" w:hAnsi="Arial" w:cs="Arial"/>
              <w:lang w:eastAsia="cs-CZ"/>
            </w:rPr>
            <w:t>. (2017, August 15). Hofstede Insights. https://www.hofstede-insights.com/models/national-culture/</w:t>
          </w:r>
        </w:p>
        <w:p w14:paraId="3728AFEA"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lang w:eastAsia="cs-CZ"/>
            </w:rPr>
            <w:t>Nisbett, R. (2003). </w:t>
          </w:r>
          <w:r w:rsidRPr="00DA3D3B">
            <w:rPr>
              <w:rFonts w:ascii="Arial" w:eastAsia="Times New Roman" w:hAnsi="Arial" w:cs="Arial"/>
              <w:i/>
              <w:iCs/>
              <w:lang w:eastAsia="cs-CZ"/>
            </w:rPr>
            <w:t>Geography of thought: How Asians and westerners think differently - and why</w:t>
          </w:r>
          <w:r w:rsidRPr="00DA3D3B">
            <w:rPr>
              <w:rFonts w:ascii="Arial" w:eastAsia="Times New Roman" w:hAnsi="Arial" w:cs="Arial"/>
              <w:lang w:eastAsia="cs-CZ"/>
            </w:rPr>
            <w:t>. Nicholas Brealey Publishing.</w:t>
          </w:r>
        </w:p>
        <w:p w14:paraId="2EF16532"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lang w:eastAsia="cs-CZ"/>
            </w:rPr>
            <w:t xml:space="preserve">Orel, M., &amp; Kubátová, J. (2019). Coworking as a model for conscious business. </w:t>
          </w:r>
          <w:r w:rsidRPr="00DA3D3B">
            <w:rPr>
              <w:rFonts w:ascii="Arial" w:eastAsia="Times New Roman" w:hAnsi="Arial" w:cs="Arial"/>
              <w:i/>
              <w:iCs/>
              <w:lang w:eastAsia="cs-CZ"/>
            </w:rPr>
            <w:t>Journal of Global Responsibility</w:t>
          </w:r>
          <w:r w:rsidRPr="00DA3D3B">
            <w:rPr>
              <w:rFonts w:ascii="Arial" w:eastAsia="Times New Roman" w:hAnsi="Arial" w:cs="Arial"/>
              <w:lang w:eastAsia="cs-CZ"/>
            </w:rPr>
            <w:t xml:space="preserve">, </w:t>
          </w:r>
          <w:r w:rsidRPr="00DA3D3B">
            <w:rPr>
              <w:rFonts w:ascii="Arial" w:eastAsia="Times New Roman" w:hAnsi="Arial" w:cs="Arial"/>
              <w:i/>
              <w:iCs/>
              <w:lang w:eastAsia="cs-CZ"/>
            </w:rPr>
            <w:t>10</w:t>
          </w:r>
          <w:r w:rsidRPr="00DA3D3B">
            <w:rPr>
              <w:rFonts w:ascii="Arial" w:eastAsia="Times New Roman" w:hAnsi="Arial" w:cs="Arial"/>
              <w:lang w:eastAsia="cs-CZ"/>
            </w:rPr>
            <w:t>(3), 257–270. https://doi.org/10.1108/jgr-11-2018-0068</w:t>
          </w:r>
        </w:p>
        <w:p w14:paraId="7DC40A0C" w14:textId="77777777" w:rsidR="00D84F4B" w:rsidRPr="00DA3D3B" w:rsidRDefault="00D84F4B" w:rsidP="00D84F4B">
          <w:pPr>
            <w:pStyle w:val="Normlnweb"/>
            <w:spacing w:before="0" w:beforeAutospacing="0" w:after="120" w:afterAutospacing="0"/>
            <w:rPr>
              <w:rFonts w:ascii="Arial" w:hAnsi="Arial" w:cs="Arial"/>
              <w:sz w:val="22"/>
              <w:szCs w:val="22"/>
            </w:rPr>
          </w:pPr>
          <w:r w:rsidRPr="00DA3D3B">
            <w:rPr>
              <w:rFonts w:ascii="Arial" w:hAnsi="Arial" w:cs="Arial"/>
              <w:i/>
              <w:iCs/>
              <w:sz w:val="22"/>
              <w:szCs w:val="22"/>
            </w:rPr>
            <w:t>Overcoming a Fear</w:t>
          </w:r>
          <w:r w:rsidRPr="00DA3D3B">
            <w:rPr>
              <w:rFonts w:ascii="Arial" w:hAnsi="Arial" w:cs="Arial"/>
              <w:sz w:val="22"/>
              <w:szCs w:val="22"/>
            </w:rPr>
            <w:t xml:space="preserve">. Berkeley.edu. Retrieved August 13, 2022, from https://ggia.berkeley.edu/practice/ </w:t>
          </w:r>
          <w:proofErr w:type="spellStart"/>
          <w:r w:rsidRPr="00DA3D3B">
            <w:rPr>
              <w:rFonts w:ascii="Arial" w:hAnsi="Arial" w:cs="Arial"/>
              <w:sz w:val="22"/>
              <w:szCs w:val="22"/>
            </w:rPr>
            <w:t>overcoming_a_</w:t>
          </w:r>
          <w:proofErr w:type="gramStart"/>
          <w:r w:rsidRPr="00DA3D3B">
            <w:rPr>
              <w:rFonts w:ascii="Arial" w:hAnsi="Arial" w:cs="Arial"/>
              <w:sz w:val="22"/>
              <w:szCs w:val="22"/>
            </w:rPr>
            <w:t>fear</w:t>
          </w:r>
          <w:proofErr w:type="spellEnd"/>
          <w:proofErr w:type="gramEnd"/>
        </w:p>
        <w:p w14:paraId="64C27B39"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i/>
              <w:iCs/>
              <w:lang w:eastAsia="cs-CZ"/>
            </w:rPr>
            <w:t>Remote management</w:t>
          </w:r>
          <w:r w:rsidRPr="00DA3D3B">
            <w:rPr>
              <w:rFonts w:ascii="Arial" w:eastAsia="Times New Roman" w:hAnsi="Arial" w:cs="Arial"/>
              <w:lang w:eastAsia="cs-CZ"/>
            </w:rPr>
            <w:t>. (n.d.). Remote.Co. Retrieved August 12, 2022, from https://remote.co/category/remote-management</w:t>
          </w:r>
        </w:p>
        <w:p w14:paraId="13FE2622"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hAnsi="Arial" w:cs="Arial"/>
              <w:color w:val="222222"/>
              <w:shd w:val="clear" w:color="auto" w:fill="FFFFFF"/>
            </w:rPr>
            <w:t xml:space="preserve">Sachdeva, R. (2021). Becoming Virtually Skilled: All About Working in Cross-Cultural Virtual Teams. In Birdie, A. K. (Ed.). </w:t>
          </w:r>
          <w:r w:rsidRPr="00DA3D3B">
            <w:rPr>
              <w:rFonts w:ascii="Arial" w:hAnsi="Arial" w:cs="Arial"/>
              <w:i/>
              <w:iCs/>
              <w:color w:val="222222"/>
              <w:shd w:val="clear" w:color="auto" w:fill="FFFFFF"/>
            </w:rPr>
            <w:t>Cross-Cultural Exposure and Connections</w:t>
          </w:r>
          <w:r w:rsidRPr="00DA3D3B">
            <w:rPr>
              <w:rFonts w:ascii="Arial" w:hAnsi="Arial" w:cs="Arial"/>
              <w:color w:val="222222"/>
              <w:shd w:val="clear" w:color="auto" w:fill="FFFFFF"/>
            </w:rPr>
            <w:t xml:space="preserve"> (pp. 189-223). Apple Academic Press.</w:t>
          </w:r>
        </w:p>
        <w:p w14:paraId="18099376"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lang w:eastAsia="cs-CZ"/>
            </w:rPr>
            <w:t>Schein, E. H. (1985). </w:t>
          </w:r>
          <w:r w:rsidRPr="00DA3D3B">
            <w:rPr>
              <w:rFonts w:ascii="Arial" w:eastAsia="Times New Roman" w:hAnsi="Arial" w:cs="Arial"/>
              <w:i/>
              <w:iCs/>
              <w:lang w:eastAsia="cs-CZ"/>
            </w:rPr>
            <w:t>Organizational culture and leadership: A dynamic view</w:t>
          </w:r>
          <w:r w:rsidRPr="00DA3D3B">
            <w:rPr>
              <w:rFonts w:ascii="Arial" w:eastAsia="Times New Roman" w:hAnsi="Arial" w:cs="Arial"/>
              <w:lang w:eastAsia="cs-CZ"/>
            </w:rPr>
            <w:t>. Jossey-Bass.</w:t>
          </w:r>
        </w:p>
        <w:p w14:paraId="426AD6AE"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lang w:eastAsia="cs-CZ"/>
            </w:rPr>
            <w:t>Smith, D. (2022, May 18). How to quickly calm down when you get triggered at work. </w:t>
          </w:r>
          <w:r w:rsidRPr="00DA3D3B">
            <w:rPr>
              <w:rFonts w:ascii="Arial" w:eastAsia="Times New Roman" w:hAnsi="Arial" w:cs="Arial"/>
              <w:i/>
              <w:iCs/>
              <w:lang w:eastAsia="cs-CZ"/>
            </w:rPr>
            <w:t>Harvard Business Review</w:t>
          </w:r>
          <w:r w:rsidRPr="00DA3D3B">
            <w:rPr>
              <w:rFonts w:ascii="Arial" w:eastAsia="Times New Roman" w:hAnsi="Arial" w:cs="Arial"/>
              <w:lang w:eastAsia="cs-CZ"/>
            </w:rPr>
            <w:t xml:space="preserve">. </w:t>
          </w:r>
          <w:r w:rsidR="00000000">
            <w:fldChar w:fldCharType="begin"/>
          </w:r>
          <w:r w:rsidR="00000000">
            <w:instrText>HYPERLINK "https://hbr.org/2022/05/how-to-quickly-calm-down-when-you-get-triggered-at-work"</w:instrText>
          </w:r>
          <w:r w:rsidR="00000000">
            <w:fldChar w:fldCharType="separate"/>
          </w:r>
          <w:r w:rsidRPr="00DA3D3B">
            <w:rPr>
              <w:rStyle w:val="Hypertextovodkaz"/>
              <w:rFonts w:ascii="Arial" w:eastAsia="Times New Roman" w:hAnsi="Arial" w:cs="Arial"/>
              <w:lang w:eastAsia="cs-CZ"/>
            </w:rPr>
            <w:t>https://hbr.org/2022/05/how-to-quickly-calm-down-when-you-get-triggered-at-work</w:t>
          </w:r>
          <w:r w:rsidR="00000000">
            <w:rPr>
              <w:rStyle w:val="Hypertextovodkaz"/>
              <w:rFonts w:ascii="Arial" w:eastAsia="Times New Roman" w:hAnsi="Arial" w:cs="Arial"/>
              <w:lang w:eastAsia="cs-CZ"/>
            </w:rPr>
            <w:fldChar w:fldCharType="end"/>
          </w:r>
        </w:p>
        <w:p w14:paraId="17BAAFA0"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i/>
              <w:iCs/>
              <w:lang w:eastAsia="cs-CZ"/>
            </w:rPr>
            <w:t>Step out of your comfort zone to pursue personal growth and development</w:t>
          </w:r>
          <w:r w:rsidRPr="00DA3D3B">
            <w:rPr>
              <w:rFonts w:ascii="Arial" w:eastAsia="Times New Roman" w:hAnsi="Arial" w:cs="Arial"/>
              <w:lang w:eastAsia="cs-CZ"/>
            </w:rPr>
            <w:t xml:space="preserve">. (2021, January 21). Innobatics - Business &amp; Life Growth. </w:t>
          </w:r>
          <w:r w:rsidR="00000000">
            <w:fldChar w:fldCharType="begin"/>
          </w:r>
          <w:r w:rsidR="00000000">
            <w:instrText>HYPERLINK "https://innobatics.gr/en/comfort-zone/"</w:instrText>
          </w:r>
          <w:r w:rsidR="00000000">
            <w:fldChar w:fldCharType="separate"/>
          </w:r>
          <w:r w:rsidRPr="00DA3D3B">
            <w:rPr>
              <w:rStyle w:val="Hypertextovodkaz"/>
              <w:rFonts w:ascii="Arial" w:eastAsia="Times New Roman" w:hAnsi="Arial" w:cs="Arial"/>
              <w:lang w:eastAsia="cs-CZ"/>
            </w:rPr>
            <w:t>https://innobatics.gr/en/comfort-zone/</w:t>
          </w:r>
          <w:r w:rsidR="00000000">
            <w:rPr>
              <w:rStyle w:val="Hypertextovodkaz"/>
              <w:rFonts w:ascii="Arial" w:eastAsia="Times New Roman" w:hAnsi="Arial" w:cs="Arial"/>
              <w:lang w:eastAsia="cs-CZ"/>
            </w:rPr>
            <w:fldChar w:fldCharType="end"/>
          </w:r>
        </w:p>
        <w:p w14:paraId="6FF03B81" w14:textId="77777777" w:rsidR="00D84F4B" w:rsidRPr="00DA3D3B" w:rsidRDefault="00D84F4B" w:rsidP="00D84F4B">
          <w:pPr>
            <w:pStyle w:val="Normlnweb"/>
            <w:spacing w:before="0" w:beforeAutospacing="0" w:after="120" w:afterAutospacing="0"/>
            <w:rPr>
              <w:rStyle w:val="Hypertextovodkaz"/>
              <w:rFonts w:ascii="Arial" w:hAnsi="Arial" w:cs="Arial"/>
              <w:sz w:val="22"/>
              <w:szCs w:val="22"/>
            </w:rPr>
          </w:pPr>
          <w:r w:rsidRPr="00DA3D3B">
            <w:rPr>
              <w:rFonts w:ascii="Arial" w:hAnsi="Arial" w:cs="Arial"/>
              <w:sz w:val="22"/>
              <w:szCs w:val="22"/>
              <w:lang w:val="en-US"/>
            </w:rPr>
            <w:t>TEDx (2015). Thinking outside the box: Eastern and Western perspectives on creativity</w:t>
          </w:r>
          <w:r w:rsidRPr="00DA3D3B">
            <w:rPr>
              <w:rFonts w:ascii="Arial" w:hAnsi="Arial" w:cs="Arial"/>
              <w:sz w:val="22"/>
              <w:szCs w:val="22"/>
            </w:rPr>
            <w:t xml:space="preserve"> (10 min) </w:t>
          </w:r>
          <w:hyperlink r:id="rId14" w:history="1">
            <w:r w:rsidRPr="00DA3D3B">
              <w:rPr>
                <w:rStyle w:val="Hypertextovodkaz"/>
                <w:rFonts w:ascii="Arial" w:hAnsi="Arial" w:cs="Arial"/>
                <w:sz w:val="22"/>
                <w:szCs w:val="22"/>
              </w:rPr>
              <w:t>https</w:t>
            </w:r>
          </w:hyperlink>
          <w:hyperlink r:id="rId15" w:history="1">
            <w:r w:rsidRPr="00DA3D3B">
              <w:rPr>
                <w:rStyle w:val="Hypertextovodkaz"/>
                <w:rFonts w:ascii="Arial" w:hAnsi="Arial" w:cs="Arial"/>
                <w:sz w:val="22"/>
                <w:szCs w:val="22"/>
              </w:rPr>
              <w:t>://</w:t>
            </w:r>
          </w:hyperlink>
          <w:hyperlink r:id="rId16" w:history="1">
            <w:r w:rsidRPr="00DA3D3B">
              <w:rPr>
                <w:rStyle w:val="Hypertextovodkaz"/>
                <w:rFonts w:ascii="Arial" w:hAnsi="Arial" w:cs="Arial"/>
                <w:sz w:val="22"/>
                <w:szCs w:val="22"/>
              </w:rPr>
              <w:t>www.youtube.com/watch?v=d5CQkgmYBM0</w:t>
            </w:r>
          </w:hyperlink>
        </w:p>
        <w:p w14:paraId="6E27AE69"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lang w:eastAsia="cs-CZ"/>
            </w:rPr>
            <w:lastRenderedPageBreak/>
            <w:t>Trompenaars, F. (2013, June 12). </w:t>
          </w:r>
          <w:r w:rsidRPr="00DA3D3B">
            <w:rPr>
              <w:rFonts w:ascii="Arial" w:eastAsia="Times New Roman" w:hAnsi="Arial" w:cs="Arial"/>
              <w:i/>
              <w:iCs/>
              <w:lang w:eastAsia="cs-CZ"/>
            </w:rPr>
            <w:t>Riding the waves of culture</w:t>
          </w:r>
          <w:r w:rsidRPr="00DA3D3B">
            <w:rPr>
              <w:rFonts w:ascii="Arial" w:eastAsia="Times New Roman" w:hAnsi="Arial" w:cs="Arial"/>
              <w:lang w:eastAsia="cs-CZ"/>
            </w:rPr>
            <w:t>. https://www.youtube.com/watch?v=hmyfjKjcbm0</w:t>
          </w:r>
        </w:p>
        <w:p w14:paraId="035AD760" w14:textId="77777777" w:rsidR="00D84F4B" w:rsidRPr="00DA3D3B" w:rsidRDefault="00D84F4B" w:rsidP="00D84F4B">
          <w:pPr>
            <w:spacing w:after="120" w:line="240" w:lineRule="auto"/>
            <w:rPr>
              <w:rFonts w:ascii="Arial" w:eastAsia="Times New Roman" w:hAnsi="Arial" w:cs="Arial"/>
              <w:lang w:eastAsia="cs-CZ"/>
            </w:rPr>
          </w:pPr>
          <w:r w:rsidRPr="00DA3D3B">
            <w:rPr>
              <w:rFonts w:ascii="Arial" w:eastAsia="Times New Roman" w:hAnsi="Arial" w:cs="Arial"/>
              <w:i/>
              <w:iCs/>
              <w:lang w:eastAsia="cs-CZ"/>
            </w:rPr>
            <w:t>VIA character strengths survey &amp; character reports</w:t>
          </w:r>
          <w:r w:rsidRPr="00DA3D3B">
            <w:rPr>
              <w:rFonts w:ascii="Arial" w:eastAsia="Times New Roman" w:hAnsi="Arial" w:cs="Arial"/>
              <w:lang w:eastAsia="cs-CZ"/>
            </w:rPr>
            <w:t>. (n.d.). Viacharacter.org. Retrieved August 16, 2022, from https://www.viacharacter.org/</w:t>
          </w:r>
        </w:p>
        <w:p w14:paraId="3F805270" w14:textId="010635FD" w:rsidR="00C93470" w:rsidRPr="00DA3D3B" w:rsidRDefault="00D84F4B" w:rsidP="005877CF">
          <w:pPr>
            <w:spacing w:after="120" w:line="240" w:lineRule="auto"/>
            <w:rPr>
              <w:rFonts w:ascii="Arial" w:hAnsi="Arial" w:cs="Arial"/>
              <w:lang w:val="en-US"/>
            </w:rPr>
          </w:pPr>
          <w:r w:rsidRPr="00DA3D3B">
            <w:rPr>
              <w:rFonts w:ascii="Arial" w:eastAsia="Times New Roman" w:hAnsi="Arial" w:cs="Arial"/>
              <w:i/>
              <w:iCs/>
              <w:lang w:val="en-US" w:eastAsia="cs-CZ"/>
            </w:rPr>
            <w:t>West and east, cultural differences</w:t>
          </w:r>
          <w:r w:rsidRPr="00DA3D3B">
            <w:rPr>
              <w:rFonts w:ascii="Arial" w:eastAsia="Times New Roman" w:hAnsi="Arial" w:cs="Arial"/>
              <w:lang w:val="en-US" w:eastAsia="cs-CZ"/>
            </w:rPr>
            <w:t xml:space="preserve">. </w:t>
          </w:r>
          <w:proofErr w:type="spellStart"/>
          <w:r w:rsidRPr="00DA3D3B">
            <w:rPr>
              <w:rFonts w:ascii="Arial" w:eastAsia="Times New Roman" w:hAnsi="Arial" w:cs="Arial"/>
              <w:lang w:val="en-US" w:eastAsia="cs-CZ"/>
            </w:rPr>
            <w:t>Youtube</w:t>
          </w:r>
          <w:proofErr w:type="spellEnd"/>
          <w:r w:rsidRPr="00DA3D3B">
            <w:rPr>
              <w:rFonts w:ascii="Arial" w:eastAsia="Times New Roman" w:hAnsi="Arial" w:cs="Arial"/>
              <w:lang w:eastAsia="cs-CZ"/>
            </w:rPr>
            <w:t xml:space="preserve"> </w:t>
          </w:r>
          <w:r w:rsidRPr="00DA3D3B">
            <w:rPr>
              <w:rFonts w:ascii="Arial" w:eastAsia="Times New Roman" w:hAnsi="Arial" w:cs="Arial"/>
              <w:lang w:val="en-US" w:eastAsia="cs-CZ"/>
            </w:rPr>
            <w:t>(2012, December 5). https://www.youtube.com/watch?v=ZoDtoB9Abck</w:t>
          </w:r>
        </w:p>
      </w:sdtContent>
    </w:sdt>
    <w:p w14:paraId="20A5CF71" w14:textId="77777777" w:rsidR="00C93470" w:rsidRPr="0018536D" w:rsidRDefault="00C93470" w:rsidP="00553ABD">
      <w:pPr>
        <w:rPr>
          <w:rFonts w:ascii="Arial" w:hAnsi="Arial" w:cs="Arial"/>
          <w:lang w:val="en-US"/>
        </w:rPr>
      </w:pPr>
    </w:p>
    <w:p w14:paraId="3E9E2834" w14:textId="736C327B" w:rsidR="00553ABD" w:rsidRPr="0018536D" w:rsidRDefault="00553ABD" w:rsidP="00C93470">
      <w:pPr>
        <w:pBdr>
          <w:bottom w:val="single" w:sz="4" w:space="1" w:color="auto"/>
        </w:pBdr>
        <w:rPr>
          <w:rFonts w:ascii="Arial" w:hAnsi="Arial" w:cs="Arial"/>
          <w:b/>
          <w:bCs/>
          <w:lang w:val="en-US"/>
        </w:rPr>
      </w:pPr>
      <w:r w:rsidRPr="0018536D">
        <w:rPr>
          <w:rFonts w:ascii="Arial" w:hAnsi="Arial" w:cs="Arial"/>
          <w:b/>
          <w:bCs/>
          <w:lang w:val="en-US"/>
        </w:rPr>
        <w:t>Suggestion for assessment</w:t>
      </w:r>
    </w:p>
    <w:sdt>
      <w:sdtPr>
        <w:rPr>
          <w:rFonts w:ascii="Arial" w:hAnsi="Arial" w:cs="Arial"/>
          <w:lang w:val="en-US"/>
        </w:rPr>
        <w:id w:val="227122050"/>
        <w:placeholder>
          <w:docPart w:val="DefaultPlaceholder_-1854013440"/>
        </w:placeholder>
      </w:sdtPr>
      <w:sdtContent>
        <w:p w14:paraId="4A1EEB72" w14:textId="77777777" w:rsidR="00DA3D3B" w:rsidRPr="00A24E2B" w:rsidRDefault="00DA3D3B" w:rsidP="00DA3D3B">
          <w:pPr>
            <w:ind w:left="50"/>
            <w:rPr>
              <w:rFonts w:ascii="Arial" w:hAnsi="Arial" w:cs="Arial"/>
              <w:lang w:val="en-US"/>
            </w:rPr>
          </w:pPr>
          <w:r w:rsidRPr="00A24E2B">
            <w:rPr>
              <w:rFonts w:ascii="Arial" w:hAnsi="Arial" w:cs="Arial"/>
              <w:lang w:val="en-US"/>
            </w:rPr>
            <w:t xml:space="preserve">The grading in this course is </w:t>
          </w:r>
          <w:r w:rsidRPr="00F35E75">
            <w:rPr>
              <w:rFonts w:ascii="Arial" w:hAnsi="Arial" w:cs="Arial"/>
              <w:i/>
              <w:lang w:val="en-US"/>
            </w:rPr>
            <w:t>passed - failed</w:t>
          </w:r>
          <w:r w:rsidRPr="00A24E2B">
            <w:rPr>
              <w:rFonts w:ascii="Arial" w:hAnsi="Arial" w:cs="Arial"/>
              <w:lang w:val="en-US"/>
            </w:rPr>
            <w:t>.</w:t>
          </w:r>
        </w:p>
        <w:p w14:paraId="1F3B4C3B" w14:textId="77777777" w:rsidR="00DA3D3B" w:rsidRDefault="00DA3D3B" w:rsidP="00DA3D3B">
          <w:pPr>
            <w:ind w:left="50"/>
            <w:rPr>
              <w:rFonts w:ascii="Arial" w:hAnsi="Arial" w:cs="Arial"/>
              <w:lang w:val="en-US"/>
            </w:rPr>
          </w:pPr>
          <w:r w:rsidRPr="00A24E2B">
            <w:rPr>
              <w:rFonts w:ascii="Arial" w:hAnsi="Arial" w:cs="Arial"/>
              <w:lang w:val="en-US"/>
            </w:rPr>
            <w:t xml:space="preserve">The assessment is based on </w:t>
          </w:r>
          <w:r>
            <w:rPr>
              <w:rFonts w:ascii="Arial" w:hAnsi="Arial" w:cs="Arial"/>
              <w:lang w:val="en-US"/>
            </w:rPr>
            <w:t>the student activity in the semin</w:t>
          </w:r>
          <w:r w:rsidRPr="00A24E2B">
            <w:rPr>
              <w:rFonts w:ascii="Arial" w:hAnsi="Arial" w:cs="Arial"/>
              <w:lang w:val="en-US"/>
            </w:rPr>
            <w:t>ars, meeting the seminar paper requirements, and the defense of the seminar paper. The ability to take stands and provide reasons for them will be assessed.</w:t>
          </w:r>
        </w:p>
        <w:p w14:paraId="40E848C7" w14:textId="77777777" w:rsidR="00DA3D3B" w:rsidRDefault="00DA3D3B" w:rsidP="00DA3D3B">
          <w:pPr>
            <w:ind w:left="50"/>
            <w:rPr>
              <w:rFonts w:ascii="Arial" w:hAnsi="Arial" w:cs="Arial"/>
              <w:lang w:val="en-US"/>
            </w:rPr>
          </w:pPr>
        </w:p>
        <w:p w14:paraId="2A3CCFDD" w14:textId="77777777" w:rsidR="00DA3D3B" w:rsidRDefault="00DA3D3B" w:rsidP="00DA3D3B">
          <w:pPr>
            <w:ind w:left="50"/>
            <w:rPr>
              <w:rFonts w:ascii="Arial" w:hAnsi="Arial" w:cs="Arial"/>
              <w:lang w:val="en-US"/>
            </w:rPr>
          </w:pPr>
          <w:r>
            <w:rPr>
              <w:rFonts w:ascii="Arial" w:hAnsi="Arial" w:cs="Arial"/>
              <w:lang w:val="en-US"/>
            </w:rPr>
            <w:t xml:space="preserve">The student </w:t>
          </w:r>
          <w:proofErr w:type="gramStart"/>
          <w:r>
            <w:rPr>
              <w:rFonts w:ascii="Arial" w:hAnsi="Arial" w:cs="Arial"/>
              <w:lang w:val="en-US"/>
            </w:rPr>
            <w:t>has to</w:t>
          </w:r>
          <w:proofErr w:type="gramEnd"/>
          <w:r>
            <w:rPr>
              <w:rFonts w:ascii="Arial" w:hAnsi="Arial" w:cs="Arial"/>
              <w:lang w:val="en-US"/>
            </w:rPr>
            <w:t xml:space="preserve"> be successful in all three partial assessments:</w:t>
          </w:r>
        </w:p>
        <w:p w14:paraId="79FF1564" w14:textId="77777777" w:rsidR="00DA3D3B" w:rsidRDefault="00DA3D3B" w:rsidP="00DA3D3B">
          <w:pPr>
            <w:numPr>
              <w:ilvl w:val="0"/>
              <w:numId w:val="22"/>
            </w:numPr>
            <w:spacing w:after="0" w:line="240" w:lineRule="auto"/>
            <w:ind w:left="334" w:hanging="284"/>
            <w:rPr>
              <w:rFonts w:ascii="Arial" w:hAnsi="Arial" w:cs="Arial"/>
              <w:lang w:val="en-US"/>
            </w:rPr>
          </w:pPr>
          <w:r w:rsidRPr="00446A92">
            <w:rPr>
              <w:rFonts w:ascii="Arial" w:hAnsi="Arial" w:cs="Arial"/>
              <w:lang w:val="en-US"/>
            </w:rPr>
            <w:t>Course work</w:t>
          </w:r>
          <w:r>
            <w:rPr>
              <w:rFonts w:ascii="Arial" w:hAnsi="Arial" w:cs="Arial"/>
              <w:lang w:val="en-US"/>
            </w:rPr>
            <w:t xml:space="preserve"> – presence in the seminars (at least 75 %), </w:t>
          </w:r>
          <w:r w:rsidRPr="00A778FE">
            <w:rPr>
              <w:rFonts w:ascii="Arial" w:hAnsi="Arial" w:cs="Arial"/>
              <w:lang w:val="en-US"/>
            </w:rPr>
            <w:t xml:space="preserve">participation in activities and discussions, ability to respond to </w:t>
          </w:r>
          <w:proofErr w:type="gramStart"/>
          <w:r w:rsidRPr="00A778FE">
            <w:rPr>
              <w:rFonts w:ascii="Arial" w:hAnsi="Arial" w:cs="Arial"/>
              <w:lang w:val="en-US"/>
            </w:rPr>
            <w:t>questions</w:t>
          </w:r>
          <w:proofErr w:type="gramEnd"/>
        </w:p>
        <w:p w14:paraId="49E4A1CD" w14:textId="77777777" w:rsidR="00DA3D3B" w:rsidRDefault="00DA3D3B" w:rsidP="00DA3D3B">
          <w:pPr>
            <w:numPr>
              <w:ilvl w:val="0"/>
              <w:numId w:val="22"/>
            </w:numPr>
            <w:spacing w:after="0" w:line="240" w:lineRule="auto"/>
            <w:ind w:left="334" w:hanging="284"/>
            <w:rPr>
              <w:rFonts w:ascii="Arial" w:hAnsi="Arial" w:cs="Arial"/>
              <w:lang w:val="en-US"/>
            </w:rPr>
          </w:pPr>
          <w:r>
            <w:rPr>
              <w:rFonts w:ascii="Arial" w:hAnsi="Arial" w:cs="Arial"/>
              <w:lang w:val="en-US"/>
            </w:rPr>
            <w:t xml:space="preserve">Seminar paper completion and submission – the paper meets the requirements and was submitted by the </w:t>
          </w:r>
          <w:proofErr w:type="gramStart"/>
          <w:r>
            <w:rPr>
              <w:rFonts w:ascii="Arial" w:hAnsi="Arial" w:cs="Arial"/>
              <w:lang w:val="en-US"/>
            </w:rPr>
            <w:t>deadline</w:t>
          </w:r>
          <w:proofErr w:type="gramEnd"/>
        </w:p>
        <w:p w14:paraId="18D99D4F" w14:textId="47E7810C" w:rsidR="00C93470" w:rsidRPr="00DA3D3B" w:rsidRDefault="00DA3D3B" w:rsidP="00DA3D3B">
          <w:pPr>
            <w:numPr>
              <w:ilvl w:val="0"/>
              <w:numId w:val="22"/>
            </w:numPr>
            <w:spacing w:after="0" w:line="240" w:lineRule="auto"/>
            <w:ind w:left="334" w:hanging="284"/>
            <w:rPr>
              <w:rFonts w:ascii="Arial" w:hAnsi="Arial" w:cs="Arial"/>
              <w:lang w:val="en-US"/>
            </w:rPr>
          </w:pPr>
          <w:r w:rsidRPr="00DA3D3B">
            <w:rPr>
              <w:rFonts w:ascii="Arial" w:hAnsi="Arial" w:cs="Arial"/>
              <w:lang w:val="en-US"/>
            </w:rPr>
            <w:t>Seminar paper defense – the students present their seminar paper clearly, provide reasons, and lead a professional discussion</w:t>
          </w:r>
        </w:p>
      </w:sdtContent>
    </w:sdt>
    <w:p w14:paraId="50B08E75" w14:textId="77777777" w:rsidR="00C93470" w:rsidRPr="0018536D" w:rsidRDefault="00C93470" w:rsidP="00553ABD">
      <w:pPr>
        <w:rPr>
          <w:rFonts w:ascii="Arial" w:hAnsi="Arial" w:cs="Arial"/>
          <w:lang w:val="en-US"/>
        </w:rPr>
      </w:pPr>
    </w:p>
    <w:p w14:paraId="547927DC" w14:textId="71DFBE98" w:rsidR="00553ABD" w:rsidRPr="0018536D" w:rsidRDefault="00C93470" w:rsidP="00C93470">
      <w:pPr>
        <w:pBdr>
          <w:bottom w:val="single" w:sz="4" w:space="1" w:color="auto"/>
        </w:pBdr>
        <w:rPr>
          <w:rFonts w:ascii="Arial" w:hAnsi="Arial" w:cs="Arial"/>
          <w:b/>
          <w:bCs/>
          <w:lang w:val="en-US"/>
        </w:rPr>
      </w:pPr>
      <w:r w:rsidRPr="0018536D">
        <w:rPr>
          <w:rFonts w:ascii="Arial" w:hAnsi="Arial" w:cs="Arial"/>
          <w:b/>
          <w:bCs/>
          <w:lang w:val="en-US"/>
        </w:rPr>
        <w:t>Suggested a</w:t>
      </w:r>
      <w:r w:rsidR="00553ABD" w:rsidRPr="0018536D">
        <w:rPr>
          <w:rFonts w:ascii="Arial" w:hAnsi="Arial" w:cs="Arial"/>
          <w:b/>
          <w:bCs/>
          <w:lang w:val="en-US"/>
        </w:rPr>
        <w:t>ssessment criteria (</w:t>
      </w:r>
      <w:proofErr w:type="gramStart"/>
      <w:r w:rsidR="00553ABD" w:rsidRPr="0018536D">
        <w:rPr>
          <w:rFonts w:ascii="Arial" w:hAnsi="Arial" w:cs="Arial"/>
          <w:b/>
          <w:bCs/>
          <w:lang w:val="en-US"/>
        </w:rPr>
        <w:t>e.g.</w:t>
      </w:r>
      <w:proofErr w:type="gramEnd"/>
      <w:r w:rsidR="00553ABD" w:rsidRPr="0018536D">
        <w:rPr>
          <w:rFonts w:ascii="Arial" w:hAnsi="Arial" w:cs="Arial"/>
          <w:b/>
          <w:bCs/>
          <w:lang w:val="en-US"/>
        </w:rPr>
        <w:t xml:space="preserve"> rubric)</w:t>
      </w:r>
    </w:p>
    <w:sdt>
      <w:sdtPr>
        <w:rPr>
          <w:rFonts w:ascii="Arial" w:hAnsi="Arial" w:cs="Arial"/>
          <w:lang w:val="en-US"/>
        </w:rPr>
        <w:id w:val="-261918524"/>
        <w:placeholder>
          <w:docPart w:val="DefaultPlaceholder_-1854013440"/>
        </w:placeholder>
      </w:sdtPr>
      <w:sdtContent>
        <w:p w14:paraId="3F4DB05C" w14:textId="0FA0E85B" w:rsidR="005877CF" w:rsidRDefault="005877CF" w:rsidP="005877CF">
          <w:pPr>
            <w:rPr>
              <w:rFonts w:ascii="Arial" w:hAnsi="Arial" w:cs="Arial"/>
              <w:kern w:val="16"/>
              <w:lang w:val="en-US"/>
            </w:rPr>
          </w:pPr>
          <w:r w:rsidRPr="006145F8">
            <w:rPr>
              <w:rFonts w:ascii="Arial" w:hAnsi="Arial" w:cs="Arial"/>
              <w:kern w:val="16"/>
              <w:lang w:val="en-US"/>
            </w:rPr>
            <w:t>Active participation in seminars</w:t>
          </w:r>
          <w:r w:rsidR="00F35E75">
            <w:rPr>
              <w:rFonts w:ascii="Arial" w:hAnsi="Arial" w:cs="Arial"/>
              <w:kern w:val="16"/>
              <w:lang w:val="en-US"/>
            </w:rPr>
            <w:t>:</w:t>
          </w:r>
        </w:p>
        <w:p w14:paraId="129EBEA7" w14:textId="1BEAC2A0" w:rsidR="00F35E75" w:rsidRDefault="00F35E75" w:rsidP="005877CF">
          <w:pPr>
            <w:rPr>
              <w:rFonts w:ascii="Arial" w:hAnsi="Arial" w:cs="Arial"/>
              <w:kern w:val="16"/>
              <w:lang w:val="en-US"/>
            </w:rPr>
          </w:pPr>
          <w:r w:rsidRPr="00F35E75">
            <w:rPr>
              <w:rFonts w:ascii="Arial" w:hAnsi="Arial" w:cs="Arial"/>
              <w:kern w:val="16"/>
              <w:lang w:val="en-US"/>
            </w:rPr>
            <w:t>The student was physically and mentally present in at least 75% of the seminars; participated in activities and was willing and able to engage in debates and discussions: yes (passed) - no (failed)</w:t>
          </w:r>
        </w:p>
        <w:p w14:paraId="22737D9C" w14:textId="60936CCD" w:rsidR="005877CF" w:rsidRDefault="005877CF" w:rsidP="005877CF">
          <w:pPr>
            <w:rPr>
              <w:rFonts w:ascii="Arial" w:hAnsi="Arial" w:cs="Arial"/>
              <w:kern w:val="16"/>
              <w:lang w:val="en-US"/>
            </w:rPr>
          </w:pPr>
          <w:r w:rsidRPr="00DF5232">
            <w:rPr>
              <w:rFonts w:ascii="Arial" w:hAnsi="Arial" w:cs="Arial"/>
              <w:kern w:val="16"/>
              <w:lang w:val="en-US"/>
            </w:rPr>
            <w:t>Preparation of the seminar paper according to the requirements and submission by the deadline</w:t>
          </w:r>
          <w:r w:rsidR="00F35E75">
            <w:rPr>
              <w:rFonts w:ascii="Arial" w:hAnsi="Arial" w:cs="Arial"/>
              <w:kern w:val="16"/>
              <w:lang w:val="en-US"/>
            </w:rPr>
            <w:t>:</w:t>
          </w:r>
        </w:p>
        <w:p w14:paraId="047DDA99" w14:textId="151D4798" w:rsidR="00F35E75" w:rsidRPr="00DF5232" w:rsidRDefault="007908ED" w:rsidP="005877CF">
          <w:pPr>
            <w:rPr>
              <w:rFonts w:ascii="Arial" w:hAnsi="Arial" w:cs="Arial"/>
              <w:kern w:val="16"/>
              <w:lang w:val="en-US"/>
            </w:rPr>
          </w:pPr>
          <w:r w:rsidRPr="007908ED">
            <w:rPr>
              <w:rFonts w:ascii="Arial" w:hAnsi="Arial" w:cs="Arial"/>
              <w:kern w:val="16"/>
              <w:lang w:val="en-US"/>
            </w:rPr>
            <w:t>The student prepared a seminar paper formally complying with the standard requirements (in particular, indicated the sources) and submitted it by the deadline in the learning management system: yes (passed) - no (failed)</w:t>
          </w:r>
        </w:p>
        <w:p w14:paraId="43A68863" w14:textId="129665D2" w:rsidR="005877CF" w:rsidRDefault="005877CF" w:rsidP="005877CF">
          <w:pPr>
            <w:rPr>
              <w:rFonts w:ascii="Arial" w:hAnsi="Arial" w:cs="Arial"/>
              <w:kern w:val="16"/>
              <w:lang w:val="en-US"/>
            </w:rPr>
          </w:pPr>
          <w:r w:rsidRPr="00DF5232">
            <w:rPr>
              <w:rFonts w:ascii="Arial" w:hAnsi="Arial" w:cs="Arial"/>
              <w:kern w:val="16"/>
              <w:lang w:val="en-US"/>
            </w:rPr>
            <w:t>Defense of the seminar paper in a colloquium discussion</w:t>
          </w:r>
          <w:r w:rsidR="007908ED">
            <w:rPr>
              <w:rFonts w:ascii="Arial" w:hAnsi="Arial" w:cs="Arial"/>
              <w:kern w:val="16"/>
              <w:lang w:val="en-US"/>
            </w:rPr>
            <w:t>:</w:t>
          </w:r>
        </w:p>
        <w:p w14:paraId="6B61295B" w14:textId="77777777" w:rsidR="007B1D29" w:rsidRDefault="007908ED" w:rsidP="00553ABD">
          <w:pPr>
            <w:rPr>
              <w:rFonts w:ascii="Arial" w:hAnsi="Arial" w:cs="Arial"/>
              <w:kern w:val="16"/>
              <w:lang w:val="en-US"/>
            </w:rPr>
          </w:pPr>
          <w:r w:rsidRPr="007908ED">
            <w:rPr>
              <w:rFonts w:ascii="Arial" w:hAnsi="Arial" w:cs="Arial"/>
              <w:kern w:val="16"/>
              <w:lang w:val="en-US"/>
            </w:rPr>
            <w:t>The student was prepared for the defense of the seminar paper, presented the paper clearly, and justified the solutions; was able to respond to questions and justify the answers</w:t>
          </w:r>
          <w:r>
            <w:rPr>
              <w:rFonts w:ascii="Arial" w:hAnsi="Arial" w:cs="Arial"/>
              <w:kern w:val="16"/>
              <w:lang w:val="en-US"/>
            </w:rPr>
            <w:t xml:space="preserve">: </w:t>
          </w:r>
          <w:r w:rsidRPr="007908ED">
            <w:rPr>
              <w:rFonts w:ascii="Arial" w:hAnsi="Arial" w:cs="Arial"/>
              <w:kern w:val="16"/>
              <w:lang w:val="en-US"/>
            </w:rPr>
            <w:t>yes (passed) - no (failed)</w:t>
          </w:r>
        </w:p>
        <w:p w14:paraId="692A5565" w14:textId="1A571F8F" w:rsidR="00C93470" w:rsidRPr="0018536D" w:rsidRDefault="007B1D29" w:rsidP="00553ABD">
          <w:pPr>
            <w:rPr>
              <w:rFonts w:ascii="Arial" w:hAnsi="Arial" w:cs="Arial"/>
              <w:lang w:val="en-US"/>
            </w:rPr>
          </w:pPr>
          <w:r w:rsidRPr="007B1D29">
            <w:rPr>
              <w:rFonts w:ascii="Arial" w:hAnsi="Arial" w:cs="Arial"/>
              <w:lang w:val="en-US"/>
            </w:rPr>
            <w:t>Re-sittings are governed by the university and faculty regulations</w:t>
          </w:r>
        </w:p>
      </w:sdtContent>
    </w:sdt>
    <w:p w14:paraId="76EEA323" w14:textId="77777777" w:rsidR="00C93470" w:rsidRPr="0018536D" w:rsidRDefault="00C93470" w:rsidP="00553ABD">
      <w:pPr>
        <w:rPr>
          <w:rFonts w:ascii="Arial" w:hAnsi="Arial" w:cs="Arial"/>
          <w:lang w:val="en-US"/>
        </w:rPr>
      </w:pPr>
    </w:p>
    <w:p w14:paraId="41A155A0" w14:textId="44555980" w:rsidR="000D1E0F" w:rsidRPr="0018536D" w:rsidRDefault="00553ABD" w:rsidP="00C93470">
      <w:pPr>
        <w:pBdr>
          <w:bottom w:val="single" w:sz="4" w:space="1" w:color="auto"/>
        </w:pBdr>
        <w:rPr>
          <w:rFonts w:ascii="Arial" w:hAnsi="Arial" w:cs="Arial"/>
          <w:b/>
          <w:bCs/>
          <w:lang w:val="en-US"/>
        </w:rPr>
      </w:pPr>
      <w:r w:rsidRPr="0018536D">
        <w:rPr>
          <w:rFonts w:ascii="Arial" w:hAnsi="Arial" w:cs="Arial"/>
          <w:b/>
          <w:bCs/>
          <w:lang w:val="en-US"/>
        </w:rPr>
        <w:lastRenderedPageBreak/>
        <w:t>Information about the creator(s) o</w:t>
      </w:r>
      <w:r w:rsidR="00C93470" w:rsidRPr="0018536D">
        <w:rPr>
          <w:rFonts w:ascii="Arial" w:hAnsi="Arial" w:cs="Arial"/>
          <w:b/>
          <w:bCs/>
          <w:lang w:val="en-US"/>
        </w:rPr>
        <w:t>f this course</w:t>
      </w:r>
    </w:p>
    <w:sdt>
      <w:sdtPr>
        <w:rPr>
          <w:rFonts w:ascii="Arial" w:hAnsi="Arial" w:cs="Arial"/>
          <w:lang w:val="en-US"/>
        </w:rPr>
        <w:id w:val="-1326978218"/>
        <w:placeholder>
          <w:docPart w:val="DefaultPlaceholder_-1854013440"/>
        </w:placeholder>
      </w:sdtPr>
      <w:sdtContent>
        <w:p w14:paraId="49C9277C" w14:textId="65B709A6" w:rsidR="002103CE" w:rsidRDefault="002103CE" w:rsidP="002103CE">
          <w:pPr>
            <w:spacing w:after="0"/>
            <w:rPr>
              <w:rFonts w:ascii="Arial" w:hAnsi="Arial" w:cs="Arial"/>
              <w:lang w:val="en-US"/>
            </w:rPr>
          </w:pPr>
          <w:r w:rsidRPr="002103CE">
            <w:rPr>
              <w:rFonts w:ascii="Arial" w:hAnsi="Arial" w:cs="Arial"/>
              <w:lang w:val="en-US"/>
            </w:rPr>
            <w:t xml:space="preserve">Jaroslava </w:t>
          </w:r>
          <w:proofErr w:type="spellStart"/>
          <w:r w:rsidRPr="002103CE">
            <w:rPr>
              <w:rFonts w:ascii="Arial" w:hAnsi="Arial" w:cs="Arial"/>
              <w:lang w:val="en-US"/>
            </w:rPr>
            <w:t>Kubátová</w:t>
          </w:r>
          <w:proofErr w:type="spellEnd"/>
          <w:r w:rsidRPr="002103CE">
            <w:rPr>
              <w:rFonts w:ascii="Arial" w:hAnsi="Arial" w:cs="Arial"/>
              <w:lang w:val="en-US"/>
            </w:rPr>
            <w:t xml:space="preserve"> is one of the founding members of the current Department of Economic and Managerial Studies at </w:t>
          </w:r>
          <w:proofErr w:type="spellStart"/>
          <w:r w:rsidRPr="002103CE">
            <w:rPr>
              <w:rFonts w:ascii="Arial" w:hAnsi="Arial" w:cs="Arial"/>
              <w:lang w:val="en-US"/>
            </w:rPr>
            <w:t>Palacký</w:t>
          </w:r>
          <w:proofErr w:type="spellEnd"/>
          <w:r w:rsidRPr="002103CE">
            <w:rPr>
              <w:rFonts w:ascii="Arial" w:hAnsi="Arial" w:cs="Arial"/>
              <w:lang w:val="en-US"/>
            </w:rPr>
            <w:t xml:space="preserve"> University in Olomouc, Czech Republic, and for 15 years until 2017 she was </w:t>
          </w:r>
          <w:r>
            <w:rPr>
              <w:rFonts w:ascii="Arial" w:hAnsi="Arial" w:cs="Arial"/>
              <w:lang w:val="en-US"/>
            </w:rPr>
            <w:t>the head of this academic unit.</w:t>
          </w:r>
        </w:p>
        <w:p w14:paraId="1957589F" w14:textId="31D9CF46" w:rsidR="00C93470" w:rsidRPr="0018536D" w:rsidRDefault="002103CE" w:rsidP="00AE7E6C">
          <w:pPr>
            <w:rPr>
              <w:rFonts w:ascii="Arial" w:hAnsi="Arial" w:cs="Arial"/>
              <w:lang w:val="en-US"/>
            </w:rPr>
          </w:pPr>
          <w:r w:rsidRPr="002103CE">
            <w:rPr>
              <w:rFonts w:ascii="Arial" w:hAnsi="Arial" w:cs="Arial"/>
              <w:lang w:val="en-US"/>
            </w:rPr>
            <w:t xml:space="preserve">Her professional focus is on human capital management, in relation to approaches that emphasize that the role of companies is to act for the benefit of all stakeholders. </w:t>
          </w:r>
          <w:r>
            <w:rPr>
              <w:rFonts w:ascii="Arial" w:hAnsi="Arial" w:cs="Arial"/>
              <w:lang w:val="en-US"/>
            </w:rPr>
            <w:t>She</w:t>
          </w:r>
          <w:r w:rsidRPr="002103CE">
            <w:rPr>
              <w:rFonts w:ascii="Arial" w:hAnsi="Arial" w:cs="Arial"/>
              <w:lang w:val="en-US"/>
            </w:rPr>
            <w:t xml:space="preserve"> focuses on these aspects in her teaching, publishing, and grant activities. She also draws inspiration from her international contacts and travels to </w:t>
          </w:r>
          <w:proofErr w:type="gramStart"/>
          <w:r w:rsidRPr="002103CE">
            <w:rPr>
              <w:rFonts w:ascii="Arial" w:hAnsi="Arial" w:cs="Arial"/>
              <w:lang w:val="en-US"/>
            </w:rPr>
            <w:t>a number of</w:t>
          </w:r>
          <w:proofErr w:type="gramEnd"/>
          <w:r w:rsidRPr="002103CE">
            <w:rPr>
              <w:rFonts w:ascii="Arial" w:hAnsi="Arial" w:cs="Arial"/>
              <w:lang w:val="en-US"/>
            </w:rPr>
            <w:t xml:space="preserve"> countries in Europe, Asia, Africa, and to the USA.</w:t>
          </w:r>
        </w:p>
      </w:sdtContent>
    </w:sdt>
    <w:sectPr w:rsidR="00C93470" w:rsidRPr="0018536D" w:rsidSect="00487D2C">
      <w:headerReference w:type="default" r:id="rId17"/>
      <w:footerReference w:type="default" r:id="rId18"/>
      <w:pgSz w:w="12240" w:h="15840"/>
      <w:pgMar w:top="1843"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2DBF" w14:textId="77777777" w:rsidR="0082788A" w:rsidRDefault="0082788A" w:rsidP="00487D2C">
      <w:pPr>
        <w:spacing w:after="0" w:line="240" w:lineRule="auto"/>
      </w:pPr>
      <w:r>
        <w:separator/>
      </w:r>
    </w:p>
  </w:endnote>
  <w:endnote w:type="continuationSeparator" w:id="0">
    <w:p w14:paraId="24429EFF" w14:textId="77777777" w:rsidR="0082788A" w:rsidRDefault="0082788A" w:rsidP="0048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052925657"/>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1B2275B2" w14:textId="35F8B38F" w:rsidR="00B612CD" w:rsidRPr="00D7337C" w:rsidRDefault="00B612CD">
            <w:pPr>
              <w:pStyle w:val="Zpat"/>
              <w:jc w:val="right"/>
              <w:rPr>
                <w:rFonts w:ascii="Arial" w:hAnsi="Arial" w:cs="Arial"/>
                <w:sz w:val="16"/>
                <w:szCs w:val="16"/>
              </w:rPr>
            </w:pPr>
            <w:r w:rsidRPr="00D7337C">
              <w:rPr>
                <w:rFonts w:ascii="Arial" w:hAnsi="Arial" w:cs="Arial"/>
                <w:sz w:val="16"/>
                <w:szCs w:val="16"/>
              </w:rPr>
              <w:fldChar w:fldCharType="begin"/>
            </w:r>
            <w:r w:rsidRPr="00D7337C">
              <w:rPr>
                <w:rFonts w:ascii="Arial" w:hAnsi="Arial" w:cs="Arial"/>
                <w:sz w:val="16"/>
                <w:szCs w:val="16"/>
              </w:rPr>
              <w:instrText>PAGE</w:instrText>
            </w:r>
            <w:r w:rsidRPr="00D7337C">
              <w:rPr>
                <w:rFonts w:ascii="Arial" w:hAnsi="Arial" w:cs="Arial"/>
                <w:sz w:val="16"/>
                <w:szCs w:val="16"/>
              </w:rPr>
              <w:fldChar w:fldCharType="separate"/>
            </w:r>
            <w:r w:rsidR="00AC137A">
              <w:rPr>
                <w:rFonts w:ascii="Arial" w:hAnsi="Arial" w:cs="Arial"/>
                <w:noProof/>
                <w:sz w:val="16"/>
                <w:szCs w:val="16"/>
              </w:rPr>
              <w:t>1</w:t>
            </w:r>
            <w:r w:rsidRPr="00D7337C">
              <w:rPr>
                <w:rFonts w:ascii="Arial" w:hAnsi="Arial" w:cs="Arial"/>
                <w:sz w:val="16"/>
                <w:szCs w:val="16"/>
              </w:rPr>
              <w:fldChar w:fldCharType="end"/>
            </w:r>
            <w:r w:rsidRPr="00D7337C">
              <w:rPr>
                <w:rFonts w:ascii="Arial" w:hAnsi="Arial" w:cs="Arial"/>
                <w:sz w:val="16"/>
                <w:szCs w:val="16"/>
                <w:lang w:val="de-DE"/>
              </w:rPr>
              <w:t xml:space="preserve"> of </w:t>
            </w:r>
            <w:r w:rsidRPr="00D7337C">
              <w:rPr>
                <w:rFonts w:ascii="Arial" w:hAnsi="Arial" w:cs="Arial"/>
                <w:sz w:val="16"/>
                <w:szCs w:val="16"/>
              </w:rPr>
              <w:fldChar w:fldCharType="begin"/>
            </w:r>
            <w:r w:rsidRPr="00D7337C">
              <w:rPr>
                <w:rFonts w:ascii="Arial" w:hAnsi="Arial" w:cs="Arial"/>
                <w:sz w:val="16"/>
                <w:szCs w:val="16"/>
              </w:rPr>
              <w:instrText>NUMPAGES</w:instrText>
            </w:r>
            <w:r w:rsidRPr="00D7337C">
              <w:rPr>
                <w:rFonts w:ascii="Arial" w:hAnsi="Arial" w:cs="Arial"/>
                <w:sz w:val="16"/>
                <w:szCs w:val="16"/>
              </w:rPr>
              <w:fldChar w:fldCharType="separate"/>
            </w:r>
            <w:r w:rsidR="00AC137A">
              <w:rPr>
                <w:rFonts w:ascii="Arial" w:hAnsi="Arial" w:cs="Arial"/>
                <w:noProof/>
                <w:sz w:val="16"/>
                <w:szCs w:val="16"/>
              </w:rPr>
              <w:t>1</w:t>
            </w:r>
            <w:r w:rsidRPr="00D7337C">
              <w:rPr>
                <w:rFonts w:ascii="Arial" w:hAnsi="Arial" w:cs="Arial"/>
                <w:sz w:val="16"/>
                <w:szCs w:val="16"/>
              </w:rPr>
              <w:fldChar w:fldCharType="end"/>
            </w:r>
          </w:p>
        </w:sdtContent>
      </w:sdt>
    </w:sdtContent>
  </w:sdt>
  <w:p w14:paraId="30D324C9" w14:textId="77777777" w:rsidR="00B612CD" w:rsidRDefault="00B612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61148" w14:textId="77777777" w:rsidR="0082788A" w:rsidRDefault="0082788A" w:rsidP="00487D2C">
      <w:pPr>
        <w:spacing w:after="0" w:line="240" w:lineRule="auto"/>
      </w:pPr>
      <w:r>
        <w:separator/>
      </w:r>
    </w:p>
  </w:footnote>
  <w:footnote w:type="continuationSeparator" w:id="0">
    <w:p w14:paraId="4413D23F" w14:textId="77777777" w:rsidR="0082788A" w:rsidRDefault="0082788A" w:rsidP="00487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B396" w14:textId="55F0C056" w:rsidR="00487D2C" w:rsidRDefault="00B612CD">
    <w:pPr>
      <w:pStyle w:val="Zhlav"/>
    </w:pPr>
    <w:r>
      <w:rPr>
        <w:noProof/>
        <w:lang w:val="cs-CZ" w:eastAsia="cs-CZ"/>
      </w:rPr>
      <w:drawing>
        <wp:anchor distT="0" distB="0" distL="114300" distR="114300" simplePos="0" relativeHeight="251659264" behindDoc="0" locked="0" layoutInCell="1" allowOverlap="1" wp14:anchorId="7D3E6CD2" wp14:editId="2A55A72B">
          <wp:simplePos x="0" y="0"/>
          <wp:positionH relativeFrom="margin">
            <wp:align>right</wp:align>
          </wp:positionH>
          <wp:positionV relativeFrom="paragraph">
            <wp:posOffset>-217805</wp:posOffset>
          </wp:positionV>
          <wp:extent cx="1958340" cy="729710"/>
          <wp:effectExtent l="0" t="0" r="3810" b="0"/>
          <wp:wrapNone/>
          <wp:docPr id="11" name="Picture 11" descr="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rcl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8340" cy="729710"/>
                  </a:xfrm>
                  <a:prstGeom prst="rect">
                    <a:avLst/>
                  </a:prstGeom>
                </pic:spPr>
              </pic:pic>
            </a:graphicData>
          </a:graphic>
          <wp14:sizeRelH relativeFrom="margin">
            <wp14:pctWidth>0</wp14:pctWidth>
          </wp14:sizeRelH>
          <wp14:sizeRelV relativeFrom="margin">
            <wp14:pctHeight>0</wp14:pctHeight>
          </wp14:sizeRelV>
        </wp:anchor>
      </w:drawing>
    </w:r>
    <w:r>
      <w:rPr>
        <w:noProof/>
        <w:lang w:val="cs-CZ" w:eastAsia="cs-CZ"/>
      </w:rPr>
      <w:drawing>
        <wp:anchor distT="0" distB="0" distL="114300" distR="114300" simplePos="0" relativeHeight="251660288" behindDoc="1" locked="0" layoutInCell="1" allowOverlap="1" wp14:anchorId="3055169B" wp14:editId="49015983">
          <wp:simplePos x="0" y="0"/>
          <wp:positionH relativeFrom="margin">
            <wp:posOffset>0</wp:posOffset>
          </wp:positionH>
          <wp:positionV relativeFrom="paragraph">
            <wp:posOffset>-116205</wp:posOffset>
          </wp:positionV>
          <wp:extent cx="2221200" cy="457200"/>
          <wp:effectExtent l="0" t="0" r="8255" b="0"/>
          <wp:wrapTight wrapText="bothSides">
            <wp:wrapPolygon edited="0">
              <wp:start x="0" y="0"/>
              <wp:lineTo x="0" y="20700"/>
              <wp:lineTo x="21495" y="20700"/>
              <wp:lineTo x="21495" y="0"/>
              <wp:lineTo x="0" y="0"/>
            </wp:wrapPolygon>
          </wp:wrapTight>
          <wp:docPr id="1" name="Grafik 1" descr="logo co 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 funded by the erasmus  programme of the european un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1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7D2C">
      <w:tab/>
    </w:r>
    <w:r w:rsidR="00487D2C">
      <w:tab/>
    </w:r>
    <w:r w:rsidR="00487D2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814"/>
    <w:multiLevelType w:val="hybridMultilevel"/>
    <w:tmpl w:val="FD647178"/>
    <w:lvl w:ilvl="0" w:tplc="08090001">
      <w:start w:val="1"/>
      <w:numFmt w:val="bullet"/>
      <w:lvlText w:val=""/>
      <w:lvlJc w:val="left"/>
      <w:pPr>
        <w:ind w:left="396" w:hanging="360"/>
      </w:pPr>
      <w:rPr>
        <w:rFonts w:ascii="Symbol" w:hAnsi="Symbol"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1" w15:restartNumberingAfterBreak="0">
    <w:nsid w:val="0559486C"/>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EF426B"/>
    <w:multiLevelType w:val="multilevel"/>
    <w:tmpl w:val="909632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910C01"/>
    <w:multiLevelType w:val="hybridMultilevel"/>
    <w:tmpl w:val="6D1E7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D264B"/>
    <w:multiLevelType w:val="multilevel"/>
    <w:tmpl w:val="9C645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66445A"/>
    <w:multiLevelType w:val="hybridMultilevel"/>
    <w:tmpl w:val="E5A4855A"/>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6" w15:restartNumberingAfterBreak="0">
    <w:nsid w:val="19EE7AA1"/>
    <w:multiLevelType w:val="hybridMultilevel"/>
    <w:tmpl w:val="9EA2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67C37"/>
    <w:multiLevelType w:val="multilevel"/>
    <w:tmpl w:val="3B940B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E963C6"/>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F22FB1"/>
    <w:multiLevelType w:val="hybridMultilevel"/>
    <w:tmpl w:val="C248E17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D6199A"/>
    <w:multiLevelType w:val="hybridMultilevel"/>
    <w:tmpl w:val="6BB8E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78649F"/>
    <w:multiLevelType w:val="multilevel"/>
    <w:tmpl w:val="450A09F8"/>
    <w:lvl w:ilvl="0">
      <w:start w:val="6"/>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7F6DEE"/>
    <w:multiLevelType w:val="multilevel"/>
    <w:tmpl w:val="0E38E0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DD66B6"/>
    <w:multiLevelType w:val="hybridMultilevel"/>
    <w:tmpl w:val="16FA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DA01C8"/>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BF4985"/>
    <w:multiLevelType w:val="hybridMultilevel"/>
    <w:tmpl w:val="8AD206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B362A3"/>
    <w:multiLevelType w:val="hybridMultilevel"/>
    <w:tmpl w:val="90E053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9601FF4"/>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2C3AA7"/>
    <w:multiLevelType w:val="hybridMultilevel"/>
    <w:tmpl w:val="89F02524"/>
    <w:lvl w:ilvl="0" w:tplc="8B84E876">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9" w15:restartNumberingAfterBreak="0">
    <w:nsid w:val="53413ABD"/>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F94F6A"/>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FB618C"/>
    <w:multiLevelType w:val="hybridMultilevel"/>
    <w:tmpl w:val="5460738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4638C3"/>
    <w:multiLevelType w:val="multilevel"/>
    <w:tmpl w:val="8D9ACC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B81826"/>
    <w:multiLevelType w:val="hybridMultilevel"/>
    <w:tmpl w:val="3AF42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EB01749"/>
    <w:multiLevelType w:val="hybridMultilevel"/>
    <w:tmpl w:val="DEAAC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8E7845"/>
    <w:multiLevelType w:val="hybridMultilevel"/>
    <w:tmpl w:val="98FEB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2D0696F"/>
    <w:multiLevelType w:val="hybridMultilevel"/>
    <w:tmpl w:val="60C27EFC"/>
    <w:lvl w:ilvl="0" w:tplc="8760D7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1B6DAC"/>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F61068D"/>
    <w:multiLevelType w:val="hybridMultilevel"/>
    <w:tmpl w:val="F47854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53703883">
    <w:abstractNumId w:val="16"/>
  </w:num>
  <w:num w:numId="2" w16cid:durableId="922881566">
    <w:abstractNumId w:val="9"/>
  </w:num>
  <w:num w:numId="3" w16cid:durableId="1084691034">
    <w:abstractNumId w:val="3"/>
  </w:num>
  <w:num w:numId="4" w16cid:durableId="1496454979">
    <w:abstractNumId w:val="17"/>
  </w:num>
  <w:num w:numId="5" w16cid:durableId="1411610679">
    <w:abstractNumId w:val="1"/>
  </w:num>
  <w:num w:numId="6" w16cid:durableId="392705158">
    <w:abstractNumId w:val="8"/>
  </w:num>
  <w:num w:numId="7" w16cid:durableId="505052342">
    <w:abstractNumId w:val="14"/>
  </w:num>
  <w:num w:numId="8" w16cid:durableId="461119546">
    <w:abstractNumId w:val="20"/>
  </w:num>
  <w:num w:numId="9" w16cid:durableId="977489466">
    <w:abstractNumId w:val="19"/>
  </w:num>
  <w:num w:numId="10" w16cid:durableId="1026053404">
    <w:abstractNumId w:val="27"/>
  </w:num>
  <w:num w:numId="11" w16cid:durableId="408961343">
    <w:abstractNumId w:val="5"/>
  </w:num>
  <w:num w:numId="12" w16cid:durableId="1472479829">
    <w:abstractNumId w:val="18"/>
  </w:num>
  <w:num w:numId="13" w16cid:durableId="850335957">
    <w:abstractNumId w:val="28"/>
  </w:num>
  <w:num w:numId="14" w16cid:durableId="924455785">
    <w:abstractNumId w:val="25"/>
  </w:num>
  <w:num w:numId="15" w16cid:durableId="1171487660">
    <w:abstractNumId w:val="24"/>
  </w:num>
  <w:num w:numId="16" w16cid:durableId="1271208866">
    <w:abstractNumId w:val="23"/>
  </w:num>
  <w:num w:numId="17" w16cid:durableId="1603876930">
    <w:abstractNumId w:val="26"/>
  </w:num>
  <w:num w:numId="18" w16cid:durableId="1541942705">
    <w:abstractNumId w:val="0"/>
  </w:num>
  <w:num w:numId="19" w16cid:durableId="1969434273">
    <w:abstractNumId w:val="15"/>
  </w:num>
  <w:num w:numId="20" w16cid:durableId="2089882613">
    <w:abstractNumId w:val="13"/>
  </w:num>
  <w:num w:numId="21" w16cid:durableId="404300803">
    <w:abstractNumId w:val="6"/>
  </w:num>
  <w:num w:numId="22" w16cid:durableId="1362703905">
    <w:abstractNumId w:val="10"/>
  </w:num>
  <w:num w:numId="23" w16cid:durableId="43405565">
    <w:abstractNumId w:val="21"/>
  </w:num>
  <w:num w:numId="24" w16cid:durableId="1776556627">
    <w:abstractNumId w:val="4"/>
  </w:num>
  <w:num w:numId="25" w16cid:durableId="338705541">
    <w:abstractNumId w:val="2"/>
  </w:num>
  <w:num w:numId="26" w16cid:durableId="1597905625">
    <w:abstractNumId w:val="22"/>
  </w:num>
  <w:num w:numId="27" w16cid:durableId="1488282134">
    <w:abstractNumId w:val="7"/>
  </w:num>
  <w:num w:numId="28" w16cid:durableId="1627851437">
    <w:abstractNumId w:val="12"/>
  </w:num>
  <w:num w:numId="29" w16cid:durableId="7077291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564"/>
    <w:rsid w:val="00013EEA"/>
    <w:rsid w:val="0004264D"/>
    <w:rsid w:val="00042D9C"/>
    <w:rsid w:val="000457DF"/>
    <w:rsid w:val="00047362"/>
    <w:rsid w:val="0005441E"/>
    <w:rsid w:val="00057C3B"/>
    <w:rsid w:val="00067C4D"/>
    <w:rsid w:val="00073CD4"/>
    <w:rsid w:val="00074612"/>
    <w:rsid w:val="000B5B80"/>
    <w:rsid w:val="000C1117"/>
    <w:rsid w:val="000D1E0F"/>
    <w:rsid w:val="000D26A9"/>
    <w:rsid w:val="001138FB"/>
    <w:rsid w:val="00120298"/>
    <w:rsid w:val="00174A68"/>
    <w:rsid w:val="0018313D"/>
    <w:rsid w:val="0018536D"/>
    <w:rsid w:val="0019537D"/>
    <w:rsid w:val="001A6338"/>
    <w:rsid w:val="001B4FBF"/>
    <w:rsid w:val="001C7399"/>
    <w:rsid w:val="001D0D73"/>
    <w:rsid w:val="001E2017"/>
    <w:rsid w:val="001E7524"/>
    <w:rsid w:val="001E7F2B"/>
    <w:rsid w:val="001F7AAA"/>
    <w:rsid w:val="002079C9"/>
    <w:rsid w:val="002103CE"/>
    <w:rsid w:val="00220235"/>
    <w:rsid w:val="00221D7F"/>
    <w:rsid w:val="00227124"/>
    <w:rsid w:val="00235A8D"/>
    <w:rsid w:val="002622AA"/>
    <w:rsid w:val="00271A48"/>
    <w:rsid w:val="002819C5"/>
    <w:rsid w:val="00286A0C"/>
    <w:rsid w:val="002A25DB"/>
    <w:rsid w:val="002A70F7"/>
    <w:rsid w:val="002B056D"/>
    <w:rsid w:val="002B2B78"/>
    <w:rsid w:val="002B6CB6"/>
    <w:rsid w:val="002C00D1"/>
    <w:rsid w:val="002C6098"/>
    <w:rsid w:val="002E2679"/>
    <w:rsid w:val="002F4857"/>
    <w:rsid w:val="00303CB5"/>
    <w:rsid w:val="003077AF"/>
    <w:rsid w:val="00313E16"/>
    <w:rsid w:val="00331C14"/>
    <w:rsid w:val="00345358"/>
    <w:rsid w:val="00355D4D"/>
    <w:rsid w:val="003A3354"/>
    <w:rsid w:val="003C309B"/>
    <w:rsid w:val="003D735B"/>
    <w:rsid w:val="00407594"/>
    <w:rsid w:val="00415566"/>
    <w:rsid w:val="00432A9E"/>
    <w:rsid w:val="00435339"/>
    <w:rsid w:val="0044270E"/>
    <w:rsid w:val="00443DAE"/>
    <w:rsid w:val="00444B53"/>
    <w:rsid w:val="00456798"/>
    <w:rsid w:val="00471E9E"/>
    <w:rsid w:val="00487D2C"/>
    <w:rsid w:val="00491CE8"/>
    <w:rsid w:val="004A6DE4"/>
    <w:rsid w:val="004A7230"/>
    <w:rsid w:val="004F30CA"/>
    <w:rsid w:val="00520DDF"/>
    <w:rsid w:val="005503A6"/>
    <w:rsid w:val="00553ABD"/>
    <w:rsid w:val="00555814"/>
    <w:rsid w:val="00555D84"/>
    <w:rsid w:val="00573388"/>
    <w:rsid w:val="00576056"/>
    <w:rsid w:val="005877CF"/>
    <w:rsid w:val="005916BF"/>
    <w:rsid w:val="005B05C0"/>
    <w:rsid w:val="005C6966"/>
    <w:rsid w:val="005D0076"/>
    <w:rsid w:val="005D6486"/>
    <w:rsid w:val="005E040E"/>
    <w:rsid w:val="005F41D7"/>
    <w:rsid w:val="005F7876"/>
    <w:rsid w:val="0060465E"/>
    <w:rsid w:val="00623C74"/>
    <w:rsid w:val="00632857"/>
    <w:rsid w:val="0063425C"/>
    <w:rsid w:val="00640D78"/>
    <w:rsid w:val="00647019"/>
    <w:rsid w:val="00656DE3"/>
    <w:rsid w:val="00666C30"/>
    <w:rsid w:val="00677564"/>
    <w:rsid w:val="006820D1"/>
    <w:rsid w:val="00692D27"/>
    <w:rsid w:val="00693358"/>
    <w:rsid w:val="006B3168"/>
    <w:rsid w:val="006B52A9"/>
    <w:rsid w:val="006C0D25"/>
    <w:rsid w:val="006C3EC0"/>
    <w:rsid w:val="006E0A31"/>
    <w:rsid w:val="006E6DAE"/>
    <w:rsid w:val="00716FCA"/>
    <w:rsid w:val="00726E25"/>
    <w:rsid w:val="00733C8D"/>
    <w:rsid w:val="00751FDB"/>
    <w:rsid w:val="00752719"/>
    <w:rsid w:val="007742B7"/>
    <w:rsid w:val="007908ED"/>
    <w:rsid w:val="007A00B5"/>
    <w:rsid w:val="007A1C86"/>
    <w:rsid w:val="007A25B9"/>
    <w:rsid w:val="007B1D29"/>
    <w:rsid w:val="007B4B76"/>
    <w:rsid w:val="007D29D7"/>
    <w:rsid w:val="007D42C5"/>
    <w:rsid w:val="007F5A03"/>
    <w:rsid w:val="0081607F"/>
    <w:rsid w:val="008239D5"/>
    <w:rsid w:val="0082788A"/>
    <w:rsid w:val="00851B41"/>
    <w:rsid w:val="0086218E"/>
    <w:rsid w:val="00862C9B"/>
    <w:rsid w:val="0087414F"/>
    <w:rsid w:val="008A09F9"/>
    <w:rsid w:val="008E4214"/>
    <w:rsid w:val="008F5300"/>
    <w:rsid w:val="008F5AC8"/>
    <w:rsid w:val="009042C8"/>
    <w:rsid w:val="00916E5F"/>
    <w:rsid w:val="00934F4A"/>
    <w:rsid w:val="00950353"/>
    <w:rsid w:val="00957063"/>
    <w:rsid w:val="00975AB5"/>
    <w:rsid w:val="009A707A"/>
    <w:rsid w:val="009F1B30"/>
    <w:rsid w:val="009F2AA2"/>
    <w:rsid w:val="00A04E35"/>
    <w:rsid w:val="00A12195"/>
    <w:rsid w:val="00A155AA"/>
    <w:rsid w:val="00A25E97"/>
    <w:rsid w:val="00A673D3"/>
    <w:rsid w:val="00A91436"/>
    <w:rsid w:val="00A95667"/>
    <w:rsid w:val="00AA3550"/>
    <w:rsid w:val="00AC137A"/>
    <w:rsid w:val="00AC4400"/>
    <w:rsid w:val="00AC462E"/>
    <w:rsid w:val="00AC7090"/>
    <w:rsid w:val="00AE26DA"/>
    <w:rsid w:val="00AE3969"/>
    <w:rsid w:val="00AE7E6C"/>
    <w:rsid w:val="00B005C2"/>
    <w:rsid w:val="00B009E5"/>
    <w:rsid w:val="00B25F5D"/>
    <w:rsid w:val="00B612CD"/>
    <w:rsid w:val="00B86FD4"/>
    <w:rsid w:val="00B87B4D"/>
    <w:rsid w:val="00B92A87"/>
    <w:rsid w:val="00B95AA2"/>
    <w:rsid w:val="00BA7A64"/>
    <w:rsid w:val="00BD70D4"/>
    <w:rsid w:val="00BF0A48"/>
    <w:rsid w:val="00BF69B1"/>
    <w:rsid w:val="00C033F3"/>
    <w:rsid w:val="00C20A53"/>
    <w:rsid w:val="00C47ED6"/>
    <w:rsid w:val="00C50313"/>
    <w:rsid w:val="00C71CD0"/>
    <w:rsid w:val="00C72600"/>
    <w:rsid w:val="00C92049"/>
    <w:rsid w:val="00C93470"/>
    <w:rsid w:val="00CA2069"/>
    <w:rsid w:val="00CE2573"/>
    <w:rsid w:val="00CF0D74"/>
    <w:rsid w:val="00D00A37"/>
    <w:rsid w:val="00D038CF"/>
    <w:rsid w:val="00D1035C"/>
    <w:rsid w:val="00D23104"/>
    <w:rsid w:val="00D437EA"/>
    <w:rsid w:val="00D617D8"/>
    <w:rsid w:val="00D61840"/>
    <w:rsid w:val="00D7337C"/>
    <w:rsid w:val="00D80069"/>
    <w:rsid w:val="00D82290"/>
    <w:rsid w:val="00D84F4B"/>
    <w:rsid w:val="00D94425"/>
    <w:rsid w:val="00DA3D3B"/>
    <w:rsid w:val="00DC6935"/>
    <w:rsid w:val="00DD6DE2"/>
    <w:rsid w:val="00DF188E"/>
    <w:rsid w:val="00E13B48"/>
    <w:rsid w:val="00E51574"/>
    <w:rsid w:val="00E570AC"/>
    <w:rsid w:val="00E6143B"/>
    <w:rsid w:val="00E652EE"/>
    <w:rsid w:val="00E861CA"/>
    <w:rsid w:val="00E86468"/>
    <w:rsid w:val="00E879AA"/>
    <w:rsid w:val="00EE57F8"/>
    <w:rsid w:val="00EE668F"/>
    <w:rsid w:val="00EF3FB7"/>
    <w:rsid w:val="00EF416B"/>
    <w:rsid w:val="00F00B3C"/>
    <w:rsid w:val="00F24DE2"/>
    <w:rsid w:val="00F35E75"/>
    <w:rsid w:val="00F362F8"/>
    <w:rsid w:val="00F40CCB"/>
    <w:rsid w:val="00F50731"/>
    <w:rsid w:val="00F653E1"/>
    <w:rsid w:val="00F82C4C"/>
    <w:rsid w:val="00FA2B29"/>
    <w:rsid w:val="00FA3D1B"/>
    <w:rsid w:val="00FB65F5"/>
    <w:rsid w:val="00FC01EE"/>
    <w:rsid w:val="00FC313B"/>
    <w:rsid w:val="00FC67DB"/>
    <w:rsid w:val="00FC6E37"/>
    <w:rsid w:val="00FD5F5A"/>
    <w:rsid w:val="00FE0432"/>
    <w:rsid w:val="00FE093B"/>
    <w:rsid w:val="00FF04D5"/>
    <w:rsid w:val="00FF58CB"/>
    <w:rsid w:val="0A0ED02B"/>
    <w:rsid w:val="25ECA093"/>
    <w:rsid w:val="3769E49A"/>
    <w:rsid w:val="432F23BF"/>
    <w:rsid w:val="5FD3CB3B"/>
    <w:rsid w:val="76611E0F"/>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5A6AE"/>
  <w15:chartTrackingRefBased/>
  <w15:docId w15:val="{3BEAB63D-3373-48E3-A24E-F5047080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ca-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20235"/>
    <w:pPr>
      <w:ind w:left="720"/>
      <w:contextualSpacing/>
    </w:pPr>
  </w:style>
  <w:style w:type="paragraph" w:styleId="Zhlav">
    <w:name w:val="header"/>
    <w:basedOn w:val="Normln"/>
    <w:link w:val="ZhlavChar"/>
    <w:uiPriority w:val="99"/>
    <w:unhideWhenUsed/>
    <w:rsid w:val="00487D2C"/>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487D2C"/>
    <w:rPr>
      <w:lang w:val="ca-ES"/>
    </w:rPr>
  </w:style>
  <w:style w:type="paragraph" w:styleId="Zpat">
    <w:name w:val="footer"/>
    <w:basedOn w:val="Normln"/>
    <w:link w:val="ZpatChar"/>
    <w:uiPriority w:val="99"/>
    <w:unhideWhenUsed/>
    <w:rsid w:val="00487D2C"/>
    <w:pPr>
      <w:tabs>
        <w:tab w:val="center" w:pos="4513"/>
        <w:tab w:val="right" w:pos="9026"/>
      </w:tabs>
      <w:spacing w:after="0" w:line="240" w:lineRule="auto"/>
    </w:pPr>
  </w:style>
  <w:style w:type="character" w:customStyle="1" w:styleId="ZpatChar">
    <w:name w:val="Zápatí Char"/>
    <w:basedOn w:val="Standardnpsmoodstavce"/>
    <w:link w:val="Zpat"/>
    <w:uiPriority w:val="99"/>
    <w:rsid w:val="00487D2C"/>
    <w:rPr>
      <w:lang w:val="ca-ES"/>
    </w:rPr>
  </w:style>
  <w:style w:type="table" w:styleId="Mkatabulky">
    <w:name w:val="Table Grid"/>
    <w:basedOn w:val="Normlntabulka"/>
    <w:uiPriority w:val="39"/>
    <w:rsid w:val="009F1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6143B"/>
    <w:rPr>
      <w:color w:val="0000FF"/>
      <w:u w:val="single"/>
    </w:rPr>
  </w:style>
  <w:style w:type="paragraph" w:styleId="Normlnweb">
    <w:name w:val="Normal (Web)"/>
    <w:basedOn w:val="Normln"/>
    <w:uiPriority w:val="99"/>
    <w:unhideWhenUsed/>
    <w:rsid w:val="000C111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Zstupntext">
    <w:name w:val="Placeholder Text"/>
    <w:basedOn w:val="Standardnpsmoodstavce"/>
    <w:uiPriority w:val="99"/>
    <w:semiHidden/>
    <w:rsid w:val="000D1E0F"/>
    <w:rPr>
      <w:color w:val="808080"/>
    </w:rPr>
  </w:style>
  <w:style w:type="paragraph" w:customStyle="1" w:styleId="paragraph">
    <w:name w:val="paragraph"/>
    <w:basedOn w:val="Normln"/>
    <w:rsid w:val="0095035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950353"/>
  </w:style>
  <w:style w:type="character" w:customStyle="1" w:styleId="eop">
    <w:name w:val="eop"/>
    <w:basedOn w:val="Standardnpsmoodstavce"/>
    <w:rsid w:val="00950353"/>
  </w:style>
  <w:style w:type="character" w:customStyle="1" w:styleId="contentcontrolboundarysink">
    <w:name w:val="contentcontrolboundarysink"/>
    <w:basedOn w:val="Standardnpsmoodstavce"/>
    <w:rsid w:val="00950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47364">
      <w:bodyDiv w:val="1"/>
      <w:marLeft w:val="0"/>
      <w:marRight w:val="0"/>
      <w:marTop w:val="0"/>
      <w:marBottom w:val="0"/>
      <w:divBdr>
        <w:top w:val="none" w:sz="0" w:space="0" w:color="auto"/>
        <w:left w:val="none" w:sz="0" w:space="0" w:color="auto"/>
        <w:bottom w:val="none" w:sz="0" w:space="0" w:color="auto"/>
        <w:right w:val="none" w:sz="0" w:space="0" w:color="auto"/>
      </w:divBdr>
      <w:divsChild>
        <w:div w:id="197937236">
          <w:marLeft w:val="0"/>
          <w:marRight w:val="0"/>
          <w:marTop w:val="0"/>
          <w:marBottom w:val="0"/>
          <w:divBdr>
            <w:top w:val="none" w:sz="0" w:space="0" w:color="auto"/>
            <w:left w:val="none" w:sz="0" w:space="0" w:color="auto"/>
            <w:bottom w:val="none" w:sz="0" w:space="0" w:color="auto"/>
            <w:right w:val="none" w:sz="0" w:space="0" w:color="auto"/>
          </w:divBdr>
        </w:div>
        <w:div w:id="1734041936">
          <w:marLeft w:val="0"/>
          <w:marRight w:val="0"/>
          <w:marTop w:val="0"/>
          <w:marBottom w:val="0"/>
          <w:divBdr>
            <w:top w:val="none" w:sz="0" w:space="0" w:color="auto"/>
            <w:left w:val="none" w:sz="0" w:space="0" w:color="auto"/>
            <w:bottom w:val="none" w:sz="0" w:space="0" w:color="auto"/>
            <w:right w:val="none" w:sz="0" w:space="0" w:color="auto"/>
          </w:divBdr>
        </w:div>
        <w:div w:id="1473447033">
          <w:marLeft w:val="0"/>
          <w:marRight w:val="0"/>
          <w:marTop w:val="0"/>
          <w:marBottom w:val="0"/>
          <w:divBdr>
            <w:top w:val="none" w:sz="0" w:space="0" w:color="auto"/>
            <w:left w:val="none" w:sz="0" w:space="0" w:color="auto"/>
            <w:bottom w:val="none" w:sz="0" w:space="0" w:color="auto"/>
            <w:right w:val="none" w:sz="0" w:space="0" w:color="auto"/>
          </w:divBdr>
        </w:div>
        <w:div w:id="930620412">
          <w:marLeft w:val="0"/>
          <w:marRight w:val="0"/>
          <w:marTop w:val="0"/>
          <w:marBottom w:val="0"/>
          <w:divBdr>
            <w:top w:val="none" w:sz="0" w:space="0" w:color="auto"/>
            <w:left w:val="none" w:sz="0" w:space="0" w:color="auto"/>
            <w:bottom w:val="none" w:sz="0" w:space="0" w:color="auto"/>
            <w:right w:val="none" w:sz="0" w:space="0" w:color="auto"/>
          </w:divBdr>
        </w:div>
        <w:div w:id="2016103655">
          <w:marLeft w:val="0"/>
          <w:marRight w:val="0"/>
          <w:marTop w:val="0"/>
          <w:marBottom w:val="0"/>
          <w:divBdr>
            <w:top w:val="none" w:sz="0" w:space="0" w:color="auto"/>
            <w:left w:val="none" w:sz="0" w:space="0" w:color="auto"/>
            <w:bottom w:val="none" w:sz="0" w:space="0" w:color="auto"/>
            <w:right w:val="none" w:sz="0" w:space="0" w:color="auto"/>
          </w:divBdr>
        </w:div>
        <w:div w:id="1229263294">
          <w:marLeft w:val="0"/>
          <w:marRight w:val="0"/>
          <w:marTop w:val="0"/>
          <w:marBottom w:val="0"/>
          <w:divBdr>
            <w:top w:val="none" w:sz="0" w:space="0" w:color="auto"/>
            <w:left w:val="none" w:sz="0" w:space="0" w:color="auto"/>
            <w:bottom w:val="none" w:sz="0" w:space="0" w:color="auto"/>
            <w:right w:val="none" w:sz="0" w:space="0" w:color="auto"/>
          </w:divBdr>
        </w:div>
        <w:div w:id="1987465019">
          <w:marLeft w:val="0"/>
          <w:marRight w:val="0"/>
          <w:marTop w:val="0"/>
          <w:marBottom w:val="0"/>
          <w:divBdr>
            <w:top w:val="none" w:sz="0" w:space="0" w:color="auto"/>
            <w:left w:val="none" w:sz="0" w:space="0" w:color="auto"/>
            <w:bottom w:val="none" w:sz="0" w:space="0" w:color="auto"/>
            <w:right w:val="none" w:sz="0" w:space="0" w:color="auto"/>
          </w:divBdr>
        </w:div>
        <w:div w:id="531304927">
          <w:marLeft w:val="0"/>
          <w:marRight w:val="0"/>
          <w:marTop w:val="0"/>
          <w:marBottom w:val="0"/>
          <w:divBdr>
            <w:top w:val="none" w:sz="0" w:space="0" w:color="auto"/>
            <w:left w:val="none" w:sz="0" w:space="0" w:color="auto"/>
            <w:bottom w:val="none" w:sz="0" w:space="0" w:color="auto"/>
            <w:right w:val="none" w:sz="0" w:space="0" w:color="auto"/>
          </w:divBdr>
        </w:div>
        <w:div w:id="2044749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lideshare.net/AllenGrabo/lecture-10-challenges-in-organizational-developm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gia.berkeley.edu/practice/magic_wan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d5CQkgmYBM0"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gia.berkeley.edu/" TargetMode="External"/><Relationship Id="rId5" Type="http://schemas.openxmlformats.org/officeDocument/2006/relationships/numbering" Target="numbering.xml"/><Relationship Id="rId15" Type="http://schemas.openxmlformats.org/officeDocument/2006/relationships/hyperlink" Target="https://www.youtube.com/watch?v=d5CQkgmYBM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d5CQkgmYBM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C487105-3A0E-4DA6-87D7-FF06D7E56594}"/>
      </w:docPartPr>
      <w:docPartBody>
        <w:p w:rsidR="003B4311" w:rsidRDefault="00FA3D1B">
          <w:r w:rsidRPr="00861592">
            <w:rPr>
              <w:rStyle w:val="Zstupn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1B"/>
    <w:rsid w:val="003B4311"/>
    <w:rsid w:val="006105F0"/>
    <w:rsid w:val="006B5DE3"/>
    <w:rsid w:val="00B45754"/>
    <w:rsid w:val="00D1001B"/>
    <w:rsid w:val="00DA1606"/>
    <w:rsid w:val="00E051DB"/>
    <w:rsid w:val="00FA3D1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3D1B"/>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A3D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8391C403BD10846915ADAE108BADACB" ma:contentTypeVersion="16" ma:contentTypeDescription="Ein neues Dokument erstellen." ma:contentTypeScope="" ma:versionID="63ce503538179f9fc24b05e6cc7b90f9">
  <xsd:schema xmlns:xsd="http://www.w3.org/2001/XMLSchema" xmlns:xs="http://www.w3.org/2001/XMLSchema" xmlns:p="http://schemas.microsoft.com/office/2006/metadata/properties" xmlns:ns2="82861209-8bf3-47c7-8004-08d07fe78748" xmlns:ns3="ec27a0a7-8611-46d0-bbb2-f45a8872e5ef" targetNamespace="http://schemas.microsoft.com/office/2006/metadata/properties" ma:root="true" ma:fieldsID="2a2812f8f9d87840434103b2669e0ba2" ns2:_="" ns3:_="">
    <xsd:import namespace="82861209-8bf3-47c7-8004-08d07fe78748"/>
    <xsd:import namespace="ec27a0a7-8611-46d0-bbb2-f45a8872e5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61209-8bf3-47c7-8004-08d07fe78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7be16e47-96de-4d33-b6d8-af9f1b8037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7a0a7-8611-46d0-bbb2-f45a8872e5e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04f3c3d8-2681-4be8-82aa-154f6549750c}" ma:internalName="TaxCatchAll" ma:showField="CatchAllData" ma:web="ec27a0a7-8611-46d0-bbb2-f45a8872e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c27a0a7-8611-46d0-bbb2-f45a8872e5ef" xsi:nil="true"/>
    <lcf76f155ced4ddcb4097134ff3c332f xmlns="82861209-8bf3-47c7-8004-08d07fe7874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F8B15-0AEF-469C-8EEF-06045ED1EE56}">
  <ds:schemaRefs>
    <ds:schemaRef ds:uri="http://schemas.microsoft.com/sharepoint/v3/contenttype/forms"/>
  </ds:schemaRefs>
</ds:datastoreItem>
</file>

<file path=customXml/itemProps2.xml><?xml version="1.0" encoding="utf-8"?>
<ds:datastoreItem xmlns:ds="http://schemas.openxmlformats.org/officeDocument/2006/customXml" ds:itemID="{BE84F066-BEE2-4E65-87AE-83FBE86CDC89}"/>
</file>

<file path=customXml/itemProps3.xml><?xml version="1.0" encoding="utf-8"?>
<ds:datastoreItem xmlns:ds="http://schemas.openxmlformats.org/officeDocument/2006/customXml" ds:itemID="{8FD98994-916F-43BD-8DBC-94A9DC65C4B6}">
  <ds:schemaRefs>
    <ds:schemaRef ds:uri="http://schemas.microsoft.com/office/2006/metadata/properties"/>
    <ds:schemaRef ds:uri="http://schemas.microsoft.com/office/infopath/2007/PartnerControls"/>
    <ds:schemaRef ds:uri="ec27a0a7-8611-46d0-bbb2-f45a8872e5ef"/>
    <ds:schemaRef ds:uri="82861209-8bf3-47c7-8004-08d07fe78748"/>
  </ds:schemaRefs>
</ds:datastoreItem>
</file>

<file path=customXml/itemProps4.xml><?xml version="1.0" encoding="utf-8"?>
<ds:datastoreItem xmlns:ds="http://schemas.openxmlformats.org/officeDocument/2006/customXml" ds:itemID="{9E71E629-1130-4095-B463-D00478EE0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2036</Words>
  <Characters>12015</Characters>
  <Application>Microsoft Office Word</Application>
  <DocSecurity>0</DocSecurity>
  <Lines>100</Lines>
  <Paragraphs>28</Paragraphs>
  <ScaleCrop>false</ScaleCrop>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dc:creator>
  <cp:keywords/>
  <dc:description/>
  <cp:lastModifiedBy>Jaroslava Kubatova</cp:lastModifiedBy>
  <cp:revision>22</cp:revision>
  <dcterms:created xsi:type="dcterms:W3CDTF">2022-06-03T13:13:00Z</dcterms:created>
  <dcterms:modified xsi:type="dcterms:W3CDTF">2023-06-02T07:52:00Z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0x01010088391C403BD10846915ADAE108BADACB</vt:lpwstr>
  </property>
  <property fmtid="{D5CDD505-2E9C-101B-9397-08002B2CF9AE}" pid="3" name="MediaServiceImageTags">
    <vt:lpwstr/>
  </property>
</Properties>
</file>